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76" w:rsidRPr="00051876" w:rsidRDefault="00051876" w:rsidP="000518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5187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Русский язык в прикладном аспекте</w:t>
      </w:r>
    </w:p>
    <w:p w:rsidR="00051876" w:rsidRDefault="00051876" w:rsidP="00051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876" w:rsidRDefault="00051876" w:rsidP="00051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876" w:rsidRDefault="00051876" w:rsidP="00051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1876" w:rsidRPr="00051876" w:rsidRDefault="00CF33BE" w:rsidP="00F236AC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051876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ЛЕКСИ</w:t>
      </w:r>
      <w:r w:rsidR="00051876" w:rsidRPr="00051876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ЧЕСКИЕ СПОСОБЫ ВЫРАЖЕНИЯ ОЦЕНКИ</w:t>
      </w:r>
    </w:p>
    <w:p w:rsidR="00A717F0" w:rsidRPr="00051876" w:rsidRDefault="00CF33BE" w:rsidP="00F236AC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4"/>
          <w:szCs w:val="24"/>
        </w:rPr>
      </w:pPr>
      <w:r w:rsidRPr="00051876"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В СОЦИАЛЬНОЙ СЕТИ «ВКОНТАКТЕ»</w:t>
      </w:r>
    </w:p>
    <w:p w:rsidR="00954131" w:rsidRDefault="00954131" w:rsidP="00F236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54131">
        <w:rPr>
          <w:rFonts w:ascii="Times New Roman" w:hAnsi="Times New Roman" w:cs="Times New Roman"/>
          <w:b/>
        </w:rPr>
        <w:t>Бахматова</w:t>
      </w:r>
      <w:proofErr w:type="spellEnd"/>
      <w:r w:rsidRPr="00954131">
        <w:rPr>
          <w:rFonts w:ascii="Times New Roman" w:hAnsi="Times New Roman" w:cs="Times New Roman"/>
          <w:b/>
        </w:rPr>
        <w:t xml:space="preserve"> Е</w:t>
      </w:r>
      <w:r w:rsidR="00CF33BE">
        <w:rPr>
          <w:rFonts w:ascii="Times New Roman" w:hAnsi="Times New Roman" w:cs="Times New Roman"/>
          <w:b/>
        </w:rPr>
        <w:t>.</w:t>
      </w:r>
      <w:r w:rsidRPr="00954131">
        <w:rPr>
          <w:rFonts w:ascii="Times New Roman" w:hAnsi="Times New Roman" w:cs="Times New Roman"/>
          <w:b/>
        </w:rPr>
        <w:t>О</w:t>
      </w:r>
      <w:r w:rsidR="00CF33BE">
        <w:rPr>
          <w:rFonts w:ascii="Times New Roman" w:hAnsi="Times New Roman" w:cs="Times New Roman"/>
          <w:b/>
        </w:rPr>
        <w:t>.</w:t>
      </w:r>
    </w:p>
    <w:p w:rsidR="00051876" w:rsidRPr="00F236AC" w:rsidRDefault="00F236AC" w:rsidP="00F236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236AC">
        <w:rPr>
          <w:rFonts w:ascii="Times New Roman" w:hAnsi="Times New Roman" w:cs="Times New Roman"/>
          <w:b/>
          <w:i/>
        </w:rPr>
        <w:t>Научный руководитель: к.ф.н., доцент Копылова Т.Р.</w:t>
      </w:r>
    </w:p>
    <w:p w:rsidR="00F236AC" w:rsidRPr="00954131" w:rsidRDefault="00F236AC" w:rsidP="0005187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</w:rPr>
      </w:pPr>
    </w:p>
    <w:p w:rsidR="006C3210" w:rsidRDefault="00B57221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BBB">
        <w:rPr>
          <w:rFonts w:ascii="Times New Roman" w:hAnsi="Times New Roman" w:cs="Times New Roman"/>
          <w:sz w:val="24"/>
          <w:szCs w:val="24"/>
        </w:rPr>
        <w:t>Социальные сети являются частотным предметом лингвистического исследования, поскольку д</w:t>
      </w:r>
      <w:r w:rsidR="006C3210">
        <w:rPr>
          <w:rFonts w:ascii="Times New Roman" w:hAnsi="Times New Roman" w:cs="Times New Roman"/>
          <w:sz w:val="24"/>
          <w:szCs w:val="24"/>
        </w:rPr>
        <w:t xml:space="preserve">анная площадка является не только способом передачи информации, но и </w:t>
      </w:r>
      <w:r w:rsidR="00F74BBB">
        <w:rPr>
          <w:rFonts w:ascii="Times New Roman" w:hAnsi="Times New Roman" w:cs="Times New Roman"/>
          <w:sz w:val="24"/>
          <w:szCs w:val="24"/>
        </w:rPr>
        <w:t>способом коммуникации практически во всех сферах человеческого бытия</w:t>
      </w:r>
      <w:r w:rsidR="006C3210">
        <w:rPr>
          <w:rFonts w:ascii="Times New Roman" w:hAnsi="Times New Roman" w:cs="Times New Roman"/>
          <w:sz w:val="24"/>
          <w:szCs w:val="24"/>
        </w:rPr>
        <w:t xml:space="preserve">. В процессе общения человек непроизвольно выражает отношение к тому или иному предмету, </w:t>
      </w:r>
      <w:r w:rsidR="00F74BBB">
        <w:rPr>
          <w:rFonts w:ascii="Times New Roman" w:hAnsi="Times New Roman" w:cs="Times New Roman"/>
          <w:sz w:val="24"/>
          <w:szCs w:val="24"/>
        </w:rPr>
        <w:t>явлению, актуализируя проблему выражения</w:t>
      </w:r>
      <w:r w:rsidR="006C3210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F74BBB">
        <w:rPr>
          <w:rFonts w:ascii="Times New Roman" w:hAnsi="Times New Roman" w:cs="Times New Roman"/>
          <w:sz w:val="24"/>
          <w:szCs w:val="24"/>
        </w:rPr>
        <w:t xml:space="preserve"> в современной лингвистике</w:t>
      </w:r>
      <w:r w:rsidR="006C3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BBB" w:rsidRDefault="00F74BBB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работу исследуются лексические способы выражения оценки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что определяет ее новизну. </w:t>
      </w:r>
    </w:p>
    <w:p w:rsidR="003436FB" w:rsidRDefault="00F74BBB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3436FB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436FB">
        <w:rPr>
          <w:rFonts w:ascii="Times New Roman" w:hAnsi="Times New Roman" w:cs="Times New Roman"/>
          <w:sz w:val="24"/>
          <w:szCs w:val="24"/>
        </w:rPr>
        <w:t>выяснить, как трансформируется категория оценки в виртуальном пространстве, какими способами она выражается и с какой частотностью проявляется тот или иной ее вид.</w:t>
      </w:r>
    </w:p>
    <w:p w:rsidR="003436FB" w:rsidRDefault="003436FB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были поставлены следующие задачи: </w:t>
      </w:r>
    </w:p>
    <w:p w:rsidR="00F74BBB" w:rsidRDefault="00F74BBB" w:rsidP="000518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научную литературу по проблеме;</w:t>
      </w:r>
    </w:p>
    <w:p w:rsidR="003436FB" w:rsidRDefault="00F74BBB" w:rsidP="000518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материал исследования –</w:t>
      </w:r>
      <w:r w:rsidR="003436FB">
        <w:rPr>
          <w:rFonts w:ascii="Times New Roman" w:hAnsi="Times New Roman" w:cs="Times New Roman"/>
          <w:sz w:val="24"/>
          <w:szCs w:val="24"/>
        </w:rPr>
        <w:t xml:space="preserve"> комментари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436FB">
        <w:rPr>
          <w:rFonts w:ascii="Times New Roman" w:hAnsi="Times New Roman" w:cs="Times New Roman"/>
          <w:sz w:val="24"/>
          <w:szCs w:val="24"/>
        </w:rPr>
        <w:t xml:space="preserve"> в сети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36F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436FB">
        <w:rPr>
          <w:rFonts w:ascii="Times New Roman" w:hAnsi="Times New Roman" w:cs="Times New Roman"/>
          <w:sz w:val="24"/>
          <w:szCs w:val="24"/>
        </w:rPr>
        <w:t>;</w:t>
      </w:r>
    </w:p>
    <w:p w:rsidR="003436FB" w:rsidRDefault="00F74BBB" w:rsidP="000518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436FB">
        <w:rPr>
          <w:rFonts w:ascii="Times New Roman" w:hAnsi="Times New Roman" w:cs="Times New Roman"/>
          <w:sz w:val="24"/>
          <w:szCs w:val="24"/>
        </w:rPr>
        <w:t xml:space="preserve">ыявить лексические способы выражения категории оценки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36F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436FB">
        <w:rPr>
          <w:rFonts w:ascii="Times New Roman" w:hAnsi="Times New Roman" w:cs="Times New Roman"/>
          <w:sz w:val="24"/>
          <w:szCs w:val="24"/>
        </w:rPr>
        <w:t>;</w:t>
      </w:r>
    </w:p>
    <w:p w:rsidR="00F74BBB" w:rsidRDefault="00F74BBB" w:rsidP="000518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BB">
        <w:rPr>
          <w:rFonts w:ascii="Times New Roman" w:hAnsi="Times New Roman" w:cs="Times New Roman"/>
          <w:sz w:val="24"/>
          <w:szCs w:val="24"/>
        </w:rPr>
        <w:t>н</w:t>
      </w:r>
      <w:r w:rsidR="003436FB" w:rsidRPr="00F74BBB">
        <w:rPr>
          <w:rFonts w:ascii="Times New Roman" w:hAnsi="Times New Roman" w:cs="Times New Roman"/>
          <w:sz w:val="24"/>
          <w:szCs w:val="24"/>
        </w:rPr>
        <w:t>айти особенности выражения категории оценки, характерные для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6FB" w:rsidRPr="00F74BBB" w:rsidRDefault="003436FB" w:rsidP="0005187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BBB">
        <w:rPr>
          <w:rFonts w:ascii="Times New Roman" w:hAnsi="Times New Roman" w:cs="Times New Roman"/>
          <w:sz w:val="24"/>
          <w:szCs w:val="24"/>
        </w:rPr>
        <w:t xml:space="preserve">В работе были получены следующие результаты: </w:t>
      </w:r>
    </w:p>
    <w:p w:rsidR="00156177" w:rsidRPr="00F74BBB" w:rsidRDefault="00F74BBB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436FB" w:rsidRPr="00F74BBB">
        <w:rPr>
          <w:rFonts w:ascii="Times New Roman" w:hAnsi="Times New Roman" w:cs="Times New Roman"/>
          <w:sz w:val="24"/>
          <w:szCs w:val="24"/>
        </w:rPr>
        <w:t xml:space="preserve">Лесика социальной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436FB" w:rsidRPr="00F74BB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436FB" w:rsidRPr="00F74BBB">
        <w:rPr>
          <w:rFonts w:ascii="Times New Roman" w:hAnsi="Times New Roman" w:cs="Times New Roman"/>
          <w:sz w:val="24"/>
          <w:szCs w:val="24"/>
        </w:rPr>
        <w:t xml:space="preserve"> </w:t>
      </w:r>
      <w:r w:rsidR="00156177" w:rsidRPr="00F74BBB">
        <w:rPr>
          <w:rFonts w:ascii="Times New Roman" w:hAnsi="Times New Roman" w:cs="Times New Roman"/>
          <w:sz w:val="24"/>
          <w:szCs w:val="24"/>
        </w:rPr>
        <w:t xml:space="preserve">представлена различными её пластами: оценочная, разговорная, просторечная, грубая, сниженная, сленг. </w:t>
      </w:r>
      <w:r>
        <w:rPr>
          <w:rFonts w:ascii="Times New Roman" w:hAnsi="Times New Roman" w:cs="Times New Roman"/>
          <w:sz w:val="24"/>
          <w:szCs w:val="24"/>
        </w:rPr>
        <w:t xml:space="preserve">Оценочная лексика, наиболее частотная форма выражения оценки, </w:t>
      </w:r>
      <w:r w:rsidR="00156177" w:rsidRPr="00F74BBB">
        <w:rPr>
          <w:rFonts w:ascii="Times New Roman" w:hAnsi="Times New Roman" w:cs="Times New Roman"/>
          <w:sz w:val="24"/>
          <w:szCs w:val="24"/>
        </w:rPr>
        <w:t>чаще всего представлена составной формой превосходной степени прилагательного (</w:t>
      </w:r>
      <w:r w:rsidR="00156177" w:rsidRPr="00F74BBB">
        <w:rPr>
          <w:rFonts w:ascii="Times New Roman" w:hAnsi="Times New Roman" w:cs="Times New Roman"/>
          <w:i/>
          <w:sz w:val="24"/>
          <w:szCs w:val="24"/>
        </w:rPr>
        <w:t>Это самая лучшая</w:t>
      </w:r>
      <w:r w:rsidR="00156177" w:rsidRPr="00F74BBB">
        <w:rPr>
          <w:rFonts w:ascii="Times New Roman" w:hAnsi="Times New Roman" w:cs="Times New Roman"/>
          <w:sz w:val="24"/>
          <w:szCs w:val="24"/>
        </w:rPr>
        <w:t xml:space="preserve"> тусовка, которую я видела; </w:t>
      </w:r>
      <w:r w:rsidR="00156177" w:rsidRPr="00F74BBB">
        <w:rPr>
          <w:rFonts w:ascii="Times New Roman" w:hAnsi="Times New Roman" w:cs="Times New Roman"/>
          <w:i/>
          <w:sz w:val="24"/>
          <w:szCs w:val="24"/>
        </w:rPr>
        <w:t>самый лучший дизайн</w:t>
      </w:r>
      <w:r w:rsidR="00156177" w:rsidRPr="00F74BBB">
        <w:rPr>
          <w:rFonts w:ascii="Times New Roman" w:hAnsi="Times New Roman" w:cs="Times New Roman"/>
          <w:sz w:val="24"/>
          <w:szCs w:val="24"/>
        </w:rPr>
        <w:t xml:space="preserve"> был простой и удобный; последний </w:t>
      </w:r>
      <w:r w:rsidR="00156177" w:rsidRPr="00F74BBB">
        <w:rPr>
          <w:rFonts w:ascii="Times New Roman" w:hAnsi="Times New Roman" w:cs="Times New Roman"/>
          <w:i/>
          <w:sz w:val="24"/>
          <w:szCs w:val="24"/>
        </w:rPr>
        <w:t>самый клёвый</w:t>
      </w:r>
      <w:r w:rsidR="00156177" w:rsidRPr="00F74B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36FB" w:rsidRPr="00F74BBB" w:rsidRDefault="00F74BBB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Отметим частотность употребления</w:t>
      </w:r>
      <w:r w:rsidR="00156177" w:rsidRPr="00F74BBB">
        <w:rPr>
          <w:rFonts w:ascii="Times New Roman" w:hAnsi="Times New Roman" w:cs="Times New Roman"/>
          <w:sz w:val="24"/>
          <w:szCs w:val="24"/>
        </w:rPr>
        <w:t xml:space="preserve"> лексик</w:t>
      </w:r>
      <w:r w:rsidR="003D384A">
        <w:rPr>
          <w:rFonts w:ascii="Times New Roman" w:hAnsi="Times New Roman" w:cs="Times New Roman"/>
          <w:sz w:val="24"/>
          <w:szCs w:val="24"/>
        </w:rPr>
        <w:t>и</w:t>
      </w:r>
      <w:r w:rsidR="00156177" w:rsidRPr="00F74BBB">
        <w:rPr>
          <w:rFonts w:ascii="Times New Roman" w:hAnsi="Times New Roman" w:cs="Times New Roman"/>
          <w:sz w:val="24"/>
          <w:szCs w:val="24"/>
        </w:rPr>
        <w:t xml:space="preserve"> разговорн</w:t>
      </w:r>
      <w:r w:rsidR="003D384A">
        <w:rPr>
          <w:rFonts w:ascii="Times New Roman" w:hAnsi="Times New Roman" w:cs="Times New Roman"/>
          <w:sz w:val="24"/>
          <w:szCs w:val="24"/>
        </w:rPr>
        <w:t>ой</w:t>
      </w:r>
      <w:r w:rsidR="00156177" w:rsidRPr="00F74BBB">
        <w:rPr>
          <w:rFonts w:ascii="Times New Roman" w:hAnsi="Times New Roman" w:cs="Times New Roman"/>
          <w:sz w:val="24"/>
          <w:szCs w:val="24"/>
        </w:rPr>
        <w:t xml:space="preserve"> (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Ни </w:t>
      </w:r>
      <w:proofErr w:type="spellStart"/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</w:t>
      </w:r>
      <w:proofErr w:type="spellEnd"/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такая </w:t>
      </w:r>
      <w:proofErr w:type="spellStart"/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футболочка</w:t>
      </w:r>
      <w:proofErr w:type="spellEnd"/>
      <w:r w:rsidR="00156177" w:rsidRPr="00F7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От 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испанки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такие меры бессильны</w:t>
      </w:r>
      <w:r w:rsidR="00156177" w:rsidRPr="00F7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 третий </w:t>
      </w:r>
      <w:proofErr w:type="gramStart"/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</w:t>
      </w:r>
      <w:proofErr w:type="gramEnd"/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который просто 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бухает</w:t>
      </w:r>
      <w:r w:rsidR="00156177" w:rsidRPr="00F7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просторечн</w:t>
      </w:r>
      <w:r w:rsid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156177" w:rsidRPr="00F7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Ага. Потом женись и 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клепай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таких же деток</w:t>
      </w:r>
      <w:r w:rsidR="00156177" w:rsidRPr="00F7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Это лучшее мы с мамой чуть не 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сдохли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от смеха; 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Батька </w:t>
      </w:r>
      <w:r w:rsidR="00156177" w:rsidRPr="00F74BB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лучше выглядит</w:t>
      </w:r>
      <w:r w:rsidR="00156177" w:rsidRPr="00F7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56177" w:rsidRPr="00F74BBB" w:rsidRDefault="003D384A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одного текста фиксируется</w:t>
      </w:r>
      <w:r w:rsidR="00156177" w:rsidRPr="00F7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лексических</w:t>
      </w:r>
      <w:r w:rsidR="00156177" w:rsidRPr="00F7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пластов (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 не стоп!</w:t>
      </w:r>
      <w:proofErr w:type="gramEnd"/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Все не так. Первая девушка страдает что вырваться на может ни куда и </w:t>
      </w:r>
      <w:proofErr w:type="spellStart"/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типо</w:t>
      </w:r>
      <w:proofErr w:type="spellEnd"/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как тяжела ее ноша. А 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врачихи </w:t>
      </w:r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</w:t>
      </w:r>
      <w:proofErr w:type="spellStart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простореч</w:t>
      </w:r>
      <w:proofErr w:type="spellEnd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)</w:t>
      </w:r>
      <w:r w:rsidR="00156177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в шоке </w:t>
      </w:r>
      <w:proofErr w:type="spellStart"/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типо</w:t>
      </w:r>
      <w:proofErr w:type="spellEnd"/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" в смысле 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блин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7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(эвфемизм</w:t>
      </w:r>
      <w:r w:rsidR="00156177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о! Я разгадала этот круговорот; Поэтому Раскольников 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размозжил </w:t>
      </w:r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</w:t>
      </w:r>
      <w:proofErr w:type="spellStart"/>
      <w:proofErr w:type="gramStart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разг</w:t>
      </w:r>
      <w:proofErr w:type="spellEnd"/>
      <w:proofErr w:type="gramEnd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)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  башню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56177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(жаргон) 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старухе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?</w:t>
      </w:r>
      <w:r w:rsidR="00156177" w:rsidRPr="00F74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);  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пацан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156177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(жаргон)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слева ваше 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цаца </w:t>
      </w:r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(</w:t>
      </w:r>
      <w:proofErr w:type="spellStart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простореч</w:t>
      </w:r>
      <w:proofErr w:type="spellEnd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фамильяр</w:t>
      </w:r>
      <w:proofErr w:type="spellEnd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пренебрежит</w:t>
      </w:r>
      <w:proofErr w:type="spellEnd"/>
      <w:r w:rsidR="00156177" w:rsidRPr="003D384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)</w:t>
      </w:r>
      <w:r w:rsidR="00156177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156177" w:rsidRPr="003D384A" w:rsidRDefault="003D384A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С целью уточнения эмоции, которую испытывает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употребляются</w:t>
      </w:r>
      <w:r w:rsidR="00156177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56177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смайлы</w:t>
      </w:r>
      <w:proofErr w:type="spellEnd"/>
      <w:r w:rsidR="00156177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D7B81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Мой любимый Том Харди </w:t>
      </w:r>
      <w:r w:rsidR="00CD7B81" w:rsidRPr="003D384A">
        <w:rPr>
          <w:b/>
          <w:i/>
          <w:iCs/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273" name="Рисунок 273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35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CD7B81" w:rsidRPr="003D384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брутальный, </w:t>
      </w:r>
      <w:proofErr w:type="spellStart"/>
      <w:r w:rsidR="00CD7B81" w:rsidRPr="003D384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харизматичный</w:t>
      </w:r>
      <w:proofErr w:type="spellEnd"/>
      <w:r w:rsidR="00CD7B81" w:rsidRPr="003D384A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 мужчина и актер </w:t>
      </w:r>
      <w:r w:rsidR="00CD7B81" w:rsidRPr="003D384A">
        <w:rPr>
          <w:b/>
          <w:i/>
          <w:iCs/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274" name="Рисунок 274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😍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B81" w:rsidRPr="003D384A">
        <w:rPr>
          <w:b/>
          <w:i/>
          <w:iCs/>
          <w:noProof/>
          <w:lang w:eastAsia="ru-RU"/>
        </w:rPr>
        <w:drawing>
          <wp:inline distT="0" distB="0" distL="0" distR="0">
            <wp:extent cx="151130" cy="151130"/>
            <wp:effectExtent l="19050" t="0" r="1270" b="0"/>
            <wp:docPr id="275" name="Рисунок 275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👍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>)</w:t>
      </w:r>
      <w:r w:rsidR="00CD7B81" w:rsidRPr="003D384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данном</w:t>
      </w:r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примере два одинаковый смайла говорят о том, что Том Харди не просто брутальный мужчина и харизматичный актер, но ещё и очень любим автором комментария.</w:t>
      </w:r>
      <w:r w:rsidR="0081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Смайлы компенсируют дефицит невербального общения в интернет-пространстве.</w:t>
      </w:r>
    </w:p>
    <w:p w:rsidR="00CD7B81" w:rsidRPr="003D384A" w:rsidRDefault="003D384A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Выделим и стикеры как</w:t>
      </w:r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 выражения оценки.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ели смайлы функционируют с лексической единицей, создавая общее оценочное значение, то стикеры – это отдельное графическое изображение с самостоятельным смыслом: </w:t>
      </w:r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Омагад</w:t>
      </w:r>
      <w:proofErr w:type="spellEnd"/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ты </w:t>
      </w:r>
      <w:proofErr w:type="spellStart"/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</w:t>
      </w:r>
      <w:proofErr w:type="spellEnd"/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крейзи</w:t>
      </w:r>
      <w:proofErr w:type="spellEnd"/>
      <w:r w:rsidR="00CD7B81" w:rsidRP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?», «Мерзость».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 поэтому считаем корректным отнести данную форму выражения к чисто графическим способам.</w:t>
      </w:r>
    </w:p>
    <w:p w:rsidR="00CD7B81" w:rsidRDefault="00CD7B81" w:rsidP="0005187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Выводы: Социальная сеть </w:t>
      </w:r>
      <w:r w:rsid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располагает широким спектром выражения оценки на лексическом уровне.</w:t>
      </w:r>
      <w:r w:rsid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Коммуниканты используют единицы, относящиеся к различным пластам русской лексики.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Характерными особенностями выражения оценки в </w:t>
      </w:r>
      <w:r w:rsid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сети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ВКонтаке</w:t>
      </w:r>
      <w:proofErr w:type="spellEnd"/>
      <w:r w:rsid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смайлы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D3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которые конкретизируют </w:t>
      </w:r>
      <w:r w:rsidR="00812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оценки, заменяют невербальные средства.</w:t>
      </w:r>
    </w:p>
    <w:p w:rsidR="003436FB" w:rsidRDefault="003436FB" w:rsidP="00051876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6AC" w:rsidRDefault="00F236AC" w:rsidP="00051876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6AC" w:rsidRDefault="00F236AC" w:rsidP="00F2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8DE1D72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ВЫРАЖЕНИЕ ПОЛОЖИТЕЛЬНЫХ ЭМОЦИЙ В РУССКОМ ЯЗЫКЕ: ЛИНГВОДИДАКТИЧЕСКИЙ АСПЕКТ</w:t>
      </w:r>
    </w:p>
    <w:p w:rsidR="00F236AC" w:rsidRDefault="00F236AC" w:rsidP="00F23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Галиева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Д.Р.</w:t>
      </w:r>
    </w:p>
    <w:p w:rsidR="00F236AC" w:rsidRPr="00F236AC" w:rsidRDefault="00F236AC" w:rsidP="00F236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236AC">
        <w:rPr>
          <w:rFonts w:ascii="Times New Roman" w:hAnsi="Times New Roman" w:cs="Times New Roman"/>
          <w:b/>
          <w:i/>
        </w:rPr>
        <w:t>Научный руководитель: к.ф.н., доцент</w:t>
      </w:r>
      <w:r>
        <w:rPr>
          <w:rFonts w:ascii="Times New Roman" w:hAnsi="Times New Roman" w:cs="Times New Roman"/>
          <w:b/>
          <w:i/>
        </w:rPr>
        <w:t xml:space="preserve"> </w:t>
      </w:r>
      <w:r w:rsidRPr="00F236AC">
        <w:rPr>
          <w:rFonts w:ascii="Times New Roman" w:hAnsi="Times New Roman" w:cs="Times New Roman"/>
          <w:b/>
          <w:i/>
        </w:rPr>
        <w:t>Копылова Т.Р.</w:t>
      </w:r>
    </w:p>
    <w:p w:rsidR="00F236AC" w:rsidRDefault="00F236AC" w:rsidP="00F2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6AC" w:rsidRDefault="00F236AC" w:rsidP="00F2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96BA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иностранных студентов, изучающих русский язык, эмоциональной компетенции является неотъемлемой частью в обучении, поскольку межличностное общение основывается на эмоциональной составляющей, которая, в свою очередь, влияет на эффективность коммуникации. </w:t>
      </w:r>
    </w:p>
    <w:p w:rsidR="00F236AC" w:rsidRDefault="00F236AC" w:rsidP="00F2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96BAE">
        <w:rPr>
          <w:rFonts w:ascii="Times New Roman" w:eastAsia="Times New Roman" w:hAnsi="Times New Roman" w:cs="Times New Roman"/>
          <w:sz w:val="24"/>
          <w:szCs w:val="24"/>
        </w:rPr>
        <w:t>Тема выражения эмоций нашла отражение в Государственном образовательном стандарте по русскому языку как иностранному, где расписаны требования, которые студент должен выполнить на определенном этапе обучения. Так, учащиеся, достигшие второго сертификационного уровня (В</w:t>
      </w:r>
      <w:proofErr w:type="gramStart"/>
      <w:r w:rsidRPr="29B96BA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29B96BAE">
        <w:rPr>
          <w:rFonts w:ascii="Times New Roman" w:eastAsia="Times New Roman" w:hAnsi="Times New Roman" w:cs="Times New Roman"/>
          <w:sz w:val="24"/>
          <w:szCs w:val="24"/>
        </w:rPr>
        <w:t>), способны с помощью адекватных средств русского языка выражать эмоции</w:t>
      </w:r>
      <w:r w:rsidRPr="29B96B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29B96BAE">
        <w:rPr>
          <w:rFonts w:ascii="Times New Roman" w:eastAsia="Times New Roman" w:hAnsi="Times New Roman" w:cs="Times New Roman"/>
          <w:sz w:val="24"/>
          <w:szCs w:val="24"/>
        </w:rPr>
        <w:t>восхищения, удивления, радости</w:t>
      </w:r>
      <w:r w:rsidRPr="29B96B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29B96BAE">
        <w:rPr>
          <w:rFonts w:ascii="Times New Roman" w:eastAsia="Times New Roman" w:hAnsi="Times New Roman" w:cs="Times New Roman"/>
          <w:sz w:val="24"/>
          <w:szCs w:val="24"/>
        </w:rPr>
        <w:t>Однако отметим, во-первых, недостаточность описания категории эмоциональности в грамматике русского языка как иностранного,  во-вторых, слабую разработанность дидактического материала, позволяющего сформировать данную речевую компетенцию у учащихся, особенно на основе современной коммуникации. Этим и определяется актуальность данного исследования.</w:t>
      </w:r>
    </w:p>
    <w:p w:rsidR="00F236AC" w:rsidRDefault="00F236AC" w:rsidP="00F2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96BAE">
        <w:rPr>
          <w:rFonts w:ascii="Times New Roman" w:eastAsia="Times New Roman" w:hAnsi="Times New Roman" w:cs="Times New Roman"/>
          <w:sz w:val="24"/>
          <w:szCs w:val="24"/>
        </w:rPr>
        <w:t xml:space="preserve">Научная новизна настоящей работы заключается в том, что на основании собранных контекстов с выражением эмоций в русском языке в различных коммуникативных ситуациях определен широкий спектр способов их выражения, описан средствами педагогической грамматики РКИ, разработаны упражнения, направленные на умение воспринимать и выражать эмоциональные интенции в речи. </w:t>
      </w:r>
    </w:p>
    <w:p w:rsidR="00F236AC" w:rsidRDefault="00F236AC" w:rsidP="00F2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96BAE">
        <w:rPr>
          <w:rFonts w:ascii="Times New Roman" w:eastAsia="Times New Roman" w:hAnsi="Times New Roman" w:cs="Times New Roman"/>
          <w:sz w:val="24"/>
          <w:szCs w:val="24"/>
        </w:rPr>
        <w:t xml:space="preserve">Целью исследования является разработка </w:t>
      </w:r>
      <w:proofErr w:type="gramStart"/>
      <w:r w:rsidRPr="29B96BAE">
        <w:rPr>
          <w:rFonts w:ascii="Times New Roman" w:eastAsia="Times New Roman" w:hAnsi="Times New Roman" w:cs="Times New Roman"/>
          <w:sz w:val="24"/>
          <w:szCs w:val="24"/>
        </w:rPr>
        <w:t>приёмов обучения иностранных студентов уровня владения</w:t>
      </w:r>
      <w:proofErr w:type="gramEnd"/>
      <w:r w:rsidRPr="29B96BAE">
        <w:rPr>
          <w:rFonts w:ascii="Times New Roman" w:eastAsia="Times New Roman" w:hAnsi="Times New Roman" w:cs="Times New Roman"/>
          <w:sz w:val="24"/>
          <w:szCs w:val="24"/>
        </w:rPr>
        <w:t xml:space="preserve"> языком B2 речевым моделям, выражающим эмоции восхищения, удивления и радости, начиная с грамматического описания, введения нового материала, заканчивая тренировочными упражнениями. Сопутствующая цель – рассмотреть наиболее частотные способы выражения эмоций средствами русского языка, так как в каждой культуре они выражаются по-разному.</w:t>
      </w:r>
    </w:p>
    <w:p w:rsidR="00F236AC" w:rsidRDefault="00F236AC" w:rsidP="00F2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29B96BAE">
        <w:rPr>
          <w:rFonts w:ascii="Times New Roman" w:eastAsia="Times New Roman" w:hAnsi="Times New Roman" w:cs="Times New Roman"/>
          <w:sz w:val="24"/>
          <w:szCs w:val="24"/>
        </w:rPr>
        <w:t>Для достижения указанной цели потребовалось решить ряд задач: ознакомиться с существующей по теме литературой, провести анализ; собрать из Национального корпуса русского языка контексты с выражением эмоций восхищения, удивления и радости; выделить наиболее частотно встречающиеся коммуникативные модели и речевые образцы, выражающие положительные эмоции; создать лингвистическое описание данной категории; составить языковые, речевые, коммуникативные задания для студентов уровня B2;</w:t>
      </w:r>
      <w:proofErr w:type="gramEnd"/>
      <w:r w:rsidRPr="29B96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9B96B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экспериментально проверить эффективность разработанного комплекса упражнений.</w:t>
      </w:r>
    </w:p>
    <w:p w:rsidR="00F236AC" w:rsidRDefault="00F236AC" w:rsidP="00F2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96BA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апробации работы мы пришли к следующему выводу: формирование компетенции, связанной с умением выражать положительные эмоции в разных сферах общения, должно проходить в условиях особой систематизации подачи материала и коммуникативно-функциональных основ обучения иностранных учащихся. Разработанная нами система упражнений позволила довести коммуникативные навыки и умения до автоматизма, сделать их наиболее приближенными к реальной коммуникации на русском языке. Адекватное употребление лексических, грамматических средств, синтаксических конструкций, выражающих эмоции, с соблюдением правильной интонации создают конструктивный диалог между </w:t>
      </w:r>
      <w:proofErr w:type="spellStart"/>
      <w:r w:rsidRPr="29B96BAE">
        <w:rPr>
          <w:rFonts w:ascii="Times New Roman" w:eastAsia="Times New Roman" w:hAnsi="Times New Roman" w:cs="Times New Roman"/>
          <w:sz w:val="24"/>
          <w:szCs w:val="24"/>
        </w:rPr>
        <w:t>коммуникантами</w:t>
      </w:r>
      <w:proofErr w:type="spellEnd"/>
      <w:r w:rsidRPr="29B96B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6AC" w:rsidRDefault="00F236AC" w:rsidP="00F23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9B96BA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рамках данной работы были описаны наиболее частотные модели выражения положительных эмоций, составлены алгоритмы предъявления новой темы на уроках русского языка как иностранного, разработана система упражнений. Результаты </w:t>
      </w:r>
      <w:r w:rsidRPr="29B96B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обучения в экспериментальной группе показали </w:t>
      </w:r>
      <w:proofErr w:type="spellStart"/>
      <w:r w:rsidRPr="29B96BA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29B96BAE">
        <w:rPr>
          <w:rFonts w:ascii="Times New Roman" w:eastAsia="Times New Roman" w:hAnsi="Times New Roman" w:cs="Times New Roman"/>
          <w:sz w:val="24"/>
          <w:szCs w:val="24"/>
        </w:rPr>
        <w:t xml:space="preserve"> у студентов навыков (языковых, речевых, коммуникативных), необходимых для выражения эмоций радости, удивления и восхищения. Умения адекватно выражать и воспринимать положительные эмоции послужат основанием для успешного межличностного общения.</w:t>
      </w:r>
    </w:p>
    <w:p w:rsidR="00F236AC" w:rsidRDefault="00F236AC" w:rsidP="00051876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912" w:rsidRDefault="006E7912" w:rsidP="00797A0C">
      <w:pPr>
        <w:pStyle w:val="a3"/>
        <w:tabs>
          <w:tab w:val="left" w:pos="993"/>
          <w:tab w:val="left" w:pos="624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7912" w:rsidRPr="00797A0C" w:rsidRDefault="006E7912" w:rsidP="00797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97A0C">
        <w:rPr>
          <w:rFonts w:ascii="Times New Roman" w:hAnsi="Times New Roman"/>
          <w:b/>
          <w:sz w:val="24"/>
          <w:szCs w:val="24"/>
          <w:shd w:val="clear" w:color="auto" w:fill="FFFFFF"/>
        </w:rPr>
        <w:t>ПРЕДСТАВЛЕНИЕ УСТОЙЧИВЫХ СОЧЕТАНИЙ ДРЕВНЕРУССКОГО ЯЗЫКА</w:t>
      </w:r>
    </w:p>
    <w:p w:rsidR="006E7912" w:rsidRPr="00797A0C" w:rsidRDefault="006E7912" w:rsidP="00797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7A0C">
        <w:rPr>
          <w:rFonts w:ascii="Times New Roman" w:hAnsi="Times New Roman"/>
          <w:b/>
          <w:sz w:val="24"/>
          <w:szCs w:val="24"/>
          <w:shd w:val="clear" w:color="auto" w:fill="FFFFFF"/>
        </w:rPr>
        <w:t>В ИСТОРИЧЕСКИХ СЛОВАРЯХ</w:t>
      </w:r>
    </w:p>
    <w:p w:rsidR="006E7912" w:rsidRPr="00797A0C" w:rsidRDefault="006E7912" w:rsidP="00797A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7A0C">
        <w:rPr>
          <w:rFonts w:ascii="Times New Roman" w:eastAsia="Times New Roman" w:hAnsi="Times New Roman"/>
          <w:b/>
          <w:sz w:val="24"/>
          <w:szCs w:val="24"/>
          <w:lang w:eastAsia="ru-RU"/>
        </w:rPr>
        <w:t>Касьянова А.А.</w:t>
      </w:r>
    </w:p>
    <w:p w:rsidR="00797A0C" w:rsidRPr="00797A0C" w:rsidRDefault="00797A0C" w:rsidP="00797A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 w:rsidRPr="00797A0C">
        <w:rPr>
          <w:rFonts w:ascii="Times New Roman" w:hAnsi="Times New Roman" w:cs="Times New Roman"/>
          <w:b/>
          <w:i/>
          <w:sz w:val="24"/>
          <w:szCs w:val="24"/>
        </w:rPr>
        <w:t>Килина</w:t>
      </w:r>
      <w:proofErr w:type="spellEnd"/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 Л.Ф.</w:t>
      </w:r>
    </w:p>
    <w:p w:rsidR="006E7912" w:rsidRPr="00797A0C" w:rsidRDefault="006E7912" w:rsidP="00797A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7912" w:rsidRPr="007F4B24" w:rsidRDefault="006E7912" w:rsidP="00797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78E">
        <w:rPr>
          <w:rFonts w:ascii="Times New Roman" w:hAnsi="Times New Roman"/>
          <w:sz w:val="24"/>
          <w:szCs w:val="24"/>
        </w:rPr>
        <w:t xml:space="preserve">Исторической фразеологии посвящено сравнительно небольшое количество работ, которые носят в основном описательный характер. Еще меньше исследований, в которых рассматриваются проблемы фиксации устойчивых единиц древнерусского языка в словарях, а то, что такие проблемы существуют, </w:t>
      </w:r>
      <w:proofErr w:type="gramStart"/>
      <w:r w:rsidRPr="00A4378E">
        <w:rPr>
          <w:rFonts w:ascii="Times New Roman" w:hAnsi="Times New Roman"/>
          <w:sz w:val="24"/>
          <w:szCs w:val="24"/>
        </w:rPr>
        <w:t>очевидно</w:t>
      </w:r>
      <w:proofErr w:type="gramEnd"/>
      <w:r w:rsidRPr="00A4378E">
        <w:rPr>
          <w:rFonts w:ascii="Times New Roman" w:hAnsi="Times New Roman"/>
          <w:sz w:val="24"/>
          <w:szCs w:val="24"/>
        </w:rPr>
        <w:t xml:space="preserve"> всем, кто занимается изучением этих единиц. Актуальность выбранной темы обусловлена необходимостью определения общих и системных правил лексикографического описания устойчивых сочетаний </w:t>
      </w:r>
      <w:r>
        <w:rPr>
          <w:rFonts w:ascii="Times New Roman" w:hAnsi="Times New Roman"/>
          <w:sz w:val="24"/>
          <w:szCs w:val="24"/>
        </w:rPr>
        <w:t xml:space="preserve">(УС) </w:t>
      </w:r>
      <w:r w:rsidRPr="00A4378E">
        <w:rPr>
          <w:rFonts w:ascii="Times New Roman" w:hAnsi="Times New Roman"/>
          <w:sz w:val="24"/>
          <w:szCs w:val="24"/>
        </w:rPr>
        <w:t xml:space="preserve">древнерусского языка. </w:t>
      </w:r>
    </w:p>
    <w:p w:rsidR="006E7912" w:rsidRPr="00A4378E" w:rsidRDefault="006E7912" w:rsidP="00797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78E">
        <w:rPr>
          <w:rFonts w:ascii="Times New Roman" w:hAnsi="Times New Roman"/>
          <w:sz w:val="24"/>
          <w:szCs w:val="24"/>
        </w:rPr>
        <w:t>Цель исследования – проанализировать принципы представления устойчивых сочетаний древнерусского языка в исторических словарях.</w:t>
      </w:r>
    </w:p>
    <w:p w:rsidR="006E7912" w:rsidRPr="00A4378E" w:rsidRDefault="006E7912" w:rsidP="00797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78E">
        <w:rPr>
          <w:rFonts w:ascii="Times New Roman" w:hAnsi="Times New Roman"/>
          <w:sz w:val="24"/>
          <w:szCs w:val="24"/>
        </w:rPr>
        <w:t xml:space="preserve">Для достижения поставленной цели необходимо </w:t>
      </w:r>
      <w:r>
        <w:rPr>
          <w:rFonts w:ascii="Times New Roman" w:hAnsi="Times New Roman"/>
          <w:sz w:val="24"/>
          <w:szCs w:val="24"/>
        </w:rPr>
        <w:t xml:space="preserve">было </w:t>
      </w:r>
      <w:r w:rsidRPr="00A4378E">
        <w:rPr>
          <w:rFonts w:ascii="Times New Roman" w:hAnsi="Times New Roman"/>
          <w:sz w:val="24"/>
          <w:szCs w:val="24"/>
        </w:rPr>
        <w:t>решить следующие задачи:</w:t>
      </w:r>
    </w:p>
    <w:p w:rsidR="006E7912" w:rsidRPr="00A4378E" w:rsidRDefault="006E7912" w:rsidP="00797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78E">
        <w:rPr>
          <w:rFonts w:ascii="Times New Roman" w:hAnsi="Times New Roman"/>
          <w:sz w:val="24"/>
          <w:szCs w:val="24"/>
        </w:rPr>
        <w:t>1) дать определение понятию «устойчивое сочетание» (исходя из теоретического материала);</w:t>
      </w:r>
    </w:p>
    <w:p w:rsidR="006E7912" w:rsidRPr="00A4378E" w:rsidRDefault="006E7912" w:rsidP="00797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78E">
        <w:rPr>
          <w:rFonts w:ascii="Times New Roman" w:hAnsi="Times New Roman"/>
          <w:sz w:val="24"/>
          <w:szCs w:val="24"/>
        </w:rPr>
        <w:t>2) провести анализ исторических словарей на предмет представления в них устойчивых древнерусских сочетаний;</w:t>
      </w:r>
    </w:p>
    <w:p w:rsidR="006E7912" w:rsidRDefault="006E7912" w:rsidP="00797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378E">
        <w:rPr>
          <w:rFonts w:ascii="Times New Roman" w:hAnsi="Times New Roman"/>
          <w:sz w:val="24"/>
          <w:szCs w:val="24"/>
        </w:rPr>
        <w:t>3) определить достоинства и недостатки словарных статей, содержащих описание устойчивых сочетаний.</w:t>
      </w:r>
    </w:p>
    <w:p w:rsidR="006E7912" w:rsidRDefault="006E7912" w:rsidP="00797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проведенного анализа:</w:t>
      </w:r>
    </w:p>
    <w:p w:rsidR="006E7912" w:rsidRPr="00C50294" w:rsidRDefault="006E7912" w:rsidP="00C5029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294">
        <w:rPr>
          <w:rFonts w:ascii="Times New Roman" w:hAnsi="Times New Roman"/>
          <w:sz w:val="24"/>
          <w:szCs w:val="24"/>
        </w:rPr>
        <w:t xml:space="preserve">В «Материалах для словаря древнерусского языка по письменным памятникам» И.И. Срезневского УС </w:t>
      </w:r>
      <w:proofErr w:type="gramStart"/>
      <w:r w:rsidRPr="00C50294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Pr="00C50294">
        <w:rPr>
          <w:rFonts w:ascii="Times New Roman" w:hAnsi="Times New Roman"/>
          <w:sz w:val="24"/>
          <w:szCs w:val="24"/>
        </w:rPr>
        <w:t xml:space="preserve"> не по главному слову, указываются в словаре только один раз, не выделены особым знаком (например, разрядкой). Даётся конте</w:t>
      </w:r>
      <w:proofErr w:type="gramStart"/>
      <w:r w:rsidRPr="00C50294">
        <w:rPr>
          <w:rFonts w:ascii="Times New Roman" w:hAnsi="Times New Roman"/>
          <w:sz w:val="24"/>
          <w:szCs w:val="24"/>
        </w:rPr>
        <w:t>кст с пр</w:t>
      </w:r>
      <w:proofErr w:type="gramEnd"/>
      <w:r w:rsidRPr="00C50294">
        <w:rPr>
          <w:rFonts w:ascii="Times New Roman" w:hAnsi="Times New Roman"/>
          <w:sz w:val="24"/>
          <w:szCs w:val="24"/>
        </w:rPr>
        <w:t xml:space="preserve">имером употребления, при наличии – вариант УС. </w:t>
      </w:r>
    </w:p>
    <w:p w:rsidR="006E7912" w:rsidRPr="00C50294" w:rsidRDefault="006E7912" w:rsidP="00C5029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294">
        <w:rPr>
          <w:rFonts w:ascii="Times New Roman" w:hAnsi="Times New Roman"/>
          <w:sz w:val="24"/>
          <w:szCs w:val="24"/>
        </w:rPr>
        <w:t>В «Словаре древнерусского языка XI–XIV вв.» отсутствует дополнительная информация, способная облегчить поиск УС (номер тома и страница, где можно найти толкование фразеологизма), УС не выделяется в представленном контексте. Широко представлен иллюстративный материал, удобная систематизация УС (по главному слову + ссылка на статью, его содержащую, в словарной статье на тот компонент устойчивого сочетания, который не является его смысловым центром), введены условные обозначения для смыслового отражения УС.</w:t>
      </w:r>
    </w:p>
    <w:p w:rsidR="006E7912" w:rsidRPr="00C50294" w:rsidRDefault="006E7912" w:rsidP="00C5029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294">
        <w:rPr>
          <w:rFonts w:ascii="Times New Roman" w:hAnsi="Times New Roman"/>
          <w:sz w:val="24"/>
          <w:szCs w:val="24"/>
        </w:rPr>
        <w:t>В «Словаре русского языка XI–XVII вв.» УС не приводится в словарных статьях каждого входящего в его состав самостоятельного слова, имеет место отсутствие толкования УС. Сочетания выделяются разрядкой, конте</w:t>
      </w:r>
      <w:proofErr w:type="gramStart"/>
      <w:r w:rsidRPr="00C50294">
        <w:rPr>
          <w:rFonts w:ascii="Times New Roman" w:hAnsi="Times New Roman"/>
          <w:sz w:val="24"/>
          <w:szCs w:val="24"/>
        </w:rPr>
        <w:t>кст пр</w:t>
      </w:r>
      <w:proofErr w:type="gramEnd"/>
      <w:r w:rsidRPr="00C50294">
        <w:rPr>
          <w:rFonts w:ascii="Times New Roman" w:hAnsi="Times New Roman"/>
          <w:sz w:val="24"/>
          <w:szCs w:val="24"/>
        </w:rPr>
        <w:t xml:space="preserve">едставлен в хронологическом порядке. </w:t>
      </w:r>
    </w:p>
    <w:p w:rsidR="006E7912" w:rsidRPr="00C50294" w:rsidRDefault="006E7912" w:rsidP="00C5029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50294">
        <w:rPr>
          <w:rFonts w:ascii="Times New Roman" w:hAnsi="Times New Roman"/>
          <w:sz w:val="24"/>
          <w:szCs w:val="24"/>
        </w:rPr>
        <w:t xml:space="preserve">В «Словаре русского языка </w:t>
      </w:r>
      <w:r w:rsidRPr="00C50294">
        <w:rPr>
          <w:rFonts w:ascii="MS Mincho" w:eastAsia="MS Mincho" w:hAnsi="MS Mincho" w:cs="MS Mincho" w:hint="eastAsia"/>
          <w:sz w:val="24"/>
          <w:szCs w:val="24"/>
        </w:rPr>
        <w:t>ⅩⅧ</w:t>
      </w:r>
      <w:r w:rsidRPr="00C50294">
        <w:rPr>
          <w:rFonts w:ascii="Times New Roman" w:hAnsi="Times New Roman"/>
          <w:sz w:val="24"/>
          <w:szCs w:val="24"/>
        </w:rPr>
        <w:t xml:space="preserve"> </w:t>
      </w:r>
      <w:r w:rsidRPr="00C50294">
        <w:rPr>
          <w:rFonts w:ascii="Times New Roman" w:hAnsi="Times New Roman" w:cs="Calibri"/>
          <w:sz w:val="24"/>
          <w:szCs w:val="24"/>
        </w:rPr>
        <w:t>в</w:t>
      </w:r>
      <w:r w:rsidRPr="00C50294">
        <w:rPr>
          <w:rFonts w:ascii="Times New Roman" w:hAnsi="Times New Roman"/>
          <w:sz w:val="24"/>
          <w:szCs w:val="24"/>
        </w:rPr>
        <w:t>.» толкование УС не приводится в словарных статьях каждого входящего в его состав самостоятельного слова, что вызывает определённые трудности, однако они являются временными (отсутствие очередного выпуска словаря). УС выделяются разрядкой, уместная отсылочная композиция – перенаправление на нужную страницу (словарь представлен в электронном формате).</w:t>
      </w:r>
    </w:p>
    <w:p w:rsidR="006E7912" w:rsidRPr="00B34B82" w:rsidRDefault="006E7912" w:rsidP="00797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4B82">
        <w:rPr>
          <w:rFonts w:ascii="Times New Roman" w:hAnsi="Times New Roman"/>
          <w:sz w:val="24"/>
          <w:szCs w:val="24"/>
        </w:rPr>
        <w:t xml:space="preserve">Исходя из всего вышесказанного, можно сделать следующий вывод: самыми удобными в использовании источниками устойчивых сочетаний являются «Словарь древнерусского языка XI–XIV вв. и «Словарь русского языка </w:t>
      </w:r>
      <w:r w:rsidRPr="00126ABD">
        <w:rPr>
          <w:rFonts w:ascii="Times New Roman" w:hAnsi="Times New Roman" w:cs="MS Gothic"/>
          <w:sz w:val="24"/>
          <w:szCs w:val="24"/>
          <w:highlight w:val="red"/>
        </w:rPr>
        <w:t>ⅩⅧ</w:t>
      </w:r>
      <w:r w:rsidRPr="00B34B82">
        <w:rPr>
          <w:rFonts w:ascii="Times New Roman" w:hAnsi="Times New Roman"/>
          <w:sz w:val="24"/>
          <w:szCs w:val="24"/>
        </w:rPr>
        <w:t xml:space="preserve"> </w:t>
      </w:r>
      <w:r w:rsidRPr="00B34B82">
        <w:rPr>
          <w:rFonts w:ascii="Times New Roman" w:hAnsi="Times New Roman" w:cs="Calibri"/>
          <w:sz w:val="24"/>
          <w:szCs w:val="24"/>
        </w:rPr>
        <w:t>века»</w:t>
      </w:r>
      <w:r w:rsidRPr="00B34B82">
        <w:rPr>
          <w:rFonts w:ascii="Times New Roman" w:hAnsi="Times New Roman"/>
          <w:sz w:val="24"/>
          <w:szCs w:val="24"/>
        </w:rPr>
        <w:t>.</w:t>
      </w:r>
    </w:p>
    <w:p w:rsidR="006E7912" w:rsidRDefault="006E7912" w:rsidP="00797A0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Данное</w:t>
      </w:r>
      <w:r w:rsidRPr="00B34B82">
        <w:rPr>
          <w:rFonts w:ascii="Times New Roman" w:hAnsi="Times New Roman"/>
          <w:sz w:val="24"/>
          <w:szCs w:val="24"/>
        </w:rPr>
        <w:t xml:space="preserve"> исследовани</w:t>
      </w:r>
      <w:r>
        <w:rPr>
          <w:rFonts w:ascii="Times New Roman" w:hAnsi="Times New Roman"/>
          <w:sz w:val="24"/>
          <w:szCs w:val="24"/>
        </w:rPr>
        <w:t>е</w:t>
      </w:r>
      <w:r w:rsidRPr="00B34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поможет осуществлять адекватный </w:t>
      </w:r>
      <w:r w:rsidRPr="00B34B82">
        <w:rPr>
          <w:rFonts w:ascii="Times New Roman" w:hAnsi="Times New Roman"/>
          <w:sz w:val="24"/>
          <w:szCs w:val="24"/>
        </w:rPr>
        <w:t>выбор источн</w:t>
      </w:r>
      <w:r>
        <w:rPr>
          <w:rFonts w:ascii="Times New Roman" w:hAnsi="Times New Roman"/>
          <w:sz w:val="24"/>
          <w:szCs w:val="24"/>
        </w:rPr>
        <w:t xml:space="preserve">иков для поиска древнерусских устойчивых </w:t>
      </w:r>
      <w:r w:rsidRPr="00B34B82">
        <w:rPr>
          <w:rFonts w:ascii="Times New Roman" w:hAnsi="Times New Roman"/>
          <w:sz w:val="24"/>
          <w:szCs w:val="24"/>
        </w:rPr>
        <w:t>сочетаний,</w:t>
      </w:r>
      <w:r>
        <w:rPr>
          <w:rFonts w:ascii="Times New Roman" w:hAnsi="Times New Roman"/>
          <w:sz w:val="24"/>
          <w:szCs w:val="24"/>
        </w:rPr>
        <w:t xml:space="preserve"> кроме того, результаты анализа словарных статей могут найти применение в лексикографической практике</w:t>
      </w:r>
      <w:r w:rsidRPr="00B34B82">
        <w:rPr>
          <w:rFonts w:ascii="Times New Roman" w:hAnsi="Times New Roman"/>
          <w:sz w:val="24"/>
          <w:szCs w:val="24"/>
        </w:rPr>
        <w:t>.</w:t>
      </w:r>
    </w:p>
    <w:p w:rsidR="006E7912" w:rsidRDefault="006E7912" w:rsidP="006E7912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912" w:rsidRDefault="006E7912" w:rsidP="00051876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781F" w:rsidRDefault="0079781F" w:rsidP="007978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A962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ТИПЫ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КОМПЛЕКСНЫХ ОЛИМПИАДНЫХ ЗАДАНИЙ ПО РУССКОМУ ЯЗЫКУ (НА МАТЕРИАЛЕ ЗАДАНИЙ ВСЕРОССИЙСКОЙ</w:t>
      </w:r>
      <w:proofErr w:type="gramEnd"/>
    </w:p>
    <w:p w:rsidR="0079781F" w:rsidRPr="00A962C6" w:rsidRDefault="0079781F" w:rsidP="0079781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 ШКОЛЬНИКОВ ЗА 2016-2019 ГГ.)</w:t>
      </w:r>
      <w:proofErr w:type="gramEnd"/>
    </w:p>
    <w:p w:rsidR="0079781F" w:rsidRDefault="0079781F" w:rsidP="0079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Кормильцева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П.А.</w:t>
      </w:r>
    </w:p>
    <w:p w:rsidR="0079781F" w:rsidRDefault="0079781F" w:rsidP="007978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С.Р.</w:t>
      </w:r>
    </w:p>
    <w:p w:rsidR="0079781F" w:rsidRDefault="0079781F" w:rsidP="00797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1F" w:rsidRDefault="0079781F" w:rsidP="007978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85A">
        <w:rPr>
          <w:rFonts w:ascii="Times New Roman" w:hAnsi="Times New Roman" w:cs="Times New Roman"/>
          <w:sz w:val="24"/>
          <w:szCs w:val="24"/>
        </w:rPr>
        <w:t>Всероссийская олимпиада школьников проводится ежего</w:t>
      </w:r>
      <w:r>
        <w:rPr>
          <w:rFonts w:ascii="Times New Roman" w:hAnsi="Times New Roman" w:cs="Times New Roman"/>
          <w:sz w:val="24"/>
          <w:szCs w:val="24"/>
        </w:rPr>
        <w:t xml:space="preserve">дно для учащихся 4-11 классов. Данное мероприятие </w:t>
      </w:r>
      <w:r w:rsidRPr="004B685A">
        <w:rPr>
          <w:rFonts w:ascii="Times New Roman" w:hAnsi="Times New Roman" w:cs="Times New Roman"/>
          <w:sz w:val="24"/>
          <w:szCs w:val="24"/>
        </w:rPr>
        <w:t>позволяет выявить одаренных учащихся, она мотивиру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B685A">
        <w:rPr>
          <w:rFonts w:ascii="Times New Roman" w:hAnsi="Times New Roman" w:cs="Times New Roman"/>
          <w:sz w:val="24"/>
          <w:szCs w:val="24"/>
        </w:rPr>
        <w:t>т школьников к углубленному изучению предмета и развивает творческий подход</w:t>
      </w:r>
      <w:r>
        <w:rPr>
          <w:rFonts w:ascii="Times New Roman" w:hAnsi="Times New Roman" w:cs="Times New Roman"/>
          <w:sz w:val="24"/>
          <w:szCs w:val="24"/>
        </w:rPr>
        <w:t xml:space="preserve"> к решению нестандартных задач.</w:t>
      </w:r>
    </w:p>
    <w:p w:rsidR="0079781F" w:rsidRDefault="0079781F" w:rsidP="007978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</w:t>
      </w:r>
      <w:r w:rsidRPr="00FC095A">
        <w:rPr>
          <w:rFonts w:ascii="Times New Roman" w:hAnsi="Times New Roman" w:cs="Times New Roman"/>
          <w:sz w:val="24"/>
          <w:szCs w:val="24"/>
        </w:rPr>
        <w:t>сероссийскую олимпиа</w:t>
      </w:r>
      <w:r>
        <w:rPr>
          <w:rFonts w:ascii="Times New Roman" w:hAnsi="Times New Roman" w:cs="Times New Roman"/>
          <w:sz w:val="24"/>
          <w:szCs w:val="24"/>
        </w:rPr>
        <w:t xml:space="preserve">ду школьников по русскому языку </w:t>
      </w:r>
      <w:r w:rsidRPr="00FC095A">
        <w:rPr>
          <w:rFonts w:ascii="Times New Roman" w:hAnsi="Times New Roman" w:cs="Times New Roman"/>
          <w:sz w:val="24"/>
          <w:szCs w:val="24"/>
        </w:rPr>
        <w:t>включены комплексные вопросы и з</w:t>
      </w:r>
      <w:r>
        <w:rPr>
          <w:rFonts w:ascii="Times New Roman" w:hAnsi="Times New Roman" w:cs="Times New Roman"/>
          <w:sz w:val="24"/>
          <w:szCs w:val="24"/>
        </w:rPr>
        <w:t xml:space="preserve">адания, требующие от участников </w:t>
      </w:r>
      <w:r w:rsidRPr="00FC095A">
        <w:rPr>
          <w:rFonts w:ascii="Times New Roman" w:hAnsi="Times New Roman" w:cs="Times New Roman"/>
          <w:sz w:val="24"/>
          <w:szCs w:val="24"/>
        </w:rPr>
        <w:t>применения знаний из двух и более р</w:t>
      </w:r>
      <w:r>
        <w:rPr>
          <w:rFonts w:ascii="Times New Roman" w:hAnsi="Times New Roman" w:cs="Times New Roman"/>
          <w:sz w:val="24"/>
          <w:szCs w:val="24"/>
        </w:rPr>
        <w:t xml:space="preserve">азделов языкознания. Количество </w:t>
      </w:r>
      <w:r w:rsidRPr="00FC095A">
        <w:rPr>
          <w:rFonts w:ascii="Times New Roman" w:hAnsi="Times New Roman" w:cs="Times New Roman"/>
          <w:sz w:val="24"/>
          <w:szCs w:val="24"/>
        </w:rPr>
        <w:t>заданий данного типа увеличивается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 с каждым годом, и возникает </w:t>
      </w:r>
      <w:r w:rsidRPr="00FC095A">
        <w:rPr>
          <w:rFonts w:ascii="Times New Roman" w:hAnsi="Times New Roman" w:cs="Times New Roman"/>
          <w:sz w:val="24"/>
          <w:szCs w:val="24"/>
        </w:rPr>
        <w:t>необходимость методических разраб</w:t>
      </w:r>
      <w:r>
        <w:rPr>
          <w:rFonts w:ascii="Times New Roman" w:hAnsi="Times New Roman" w:cs="Times New Roman"/>
          <w:sz w:val="24"/>
          <w:szCs w:val="24"/>
        </w:rPr>
        <w:t>оток, направленных на подготовку учащихся к выполнению подобных задач повышенной сложности</w:t>
      </w:r>
      <w:r w:rsidRPr="00FC095A">
        <w:rPr>
          <w:rFonts w:ascii="Times New Roman" w:hAnsi="Times New Roman" w:cs="Times New Roman"/>
          <w:sz w:val="24"/>
          <w:szCs w:val="24"/>
        </w:rPr>
        <w:t xml:space="preserve">. Этим </w:t>
      </w:r>
      <w:r>
        <w:rPr>
          <w:rFonts w:ascii="Times New Roman" w:hAnsi="Times New Roman" w:cs="Times New Roman"/>
          <w:sz w:val="24"/>
          <w:szCs w:val="24"/>
        </w:rPr>
        <w:t xml:space="preserve">обусловлена </w:t>
      </w:r>
      <w:r w:rsidRPr="000A49FB">
        <w:rPr>
          <w:rFonts w:ascii="Times New Roman" w:hAnsi="Times New Roman" w:cs="Times New Roman"/>
          <w:i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C095A">
        <w:rPr>
          <w:rFonts w:ascii="Times New Roman" w:hAnsi="Times New Roman" w:cs="Times New Roman"/>
          <w:sz w:val="24"/>
          <w:szCs w:val="24"/>
        </w:rPr>
        <w:t>исследования.</w:t>
      </w:r>
    </w:p>
    <w:p w:rsidR="0079781F" w:rsidRDefault="0079781F" w:rsidP="007978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95A">
        <w:rPr>
          <w:rFonts w:ascii="Times New Roman" w:hAnsi="Times New Roman" w:cs="Times New Roman"/>
          <w:sz w:val="24"/>
          <w:szCs w:val="24"/>
        </w:rPr>
        <w:t xml:space="preserve">Научная </w:t>
      </w:r>
      <w:r w:rsidRPr="000A49FB">
        <w:rPr>
          <w:rFonts w:ascii="Times New Roman" w:hAnsi="Times New Roman" w:cs="Times New Roman"/>
          <w:i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 данной проблематики</w:t>
      </w:r>
      <w:r w:rsidRPr="00FC095A">
        <w:rPr>
          <w:rFonts w:ascii="Times New Roman" w:hAnsi="Times New Roman" w:cs="Times New Roman"/>
          <w:sz w:val="24"/>
          <w:szCs w:val="24"/>
        </w:rPr>
        <w:t xml:space="preserve"> обусловлена</w:t>
      </w:r>
      <w:r>
        <w:rPr>
          <w:rFonts w:ascii="Times New Roman" w:hAnsi="Times New Roman" w:cs="Times New Roman"/>
          <w:sz w:val="24"/>
          <w:szCs w:val="24"/>
        </w:rPr>
        <w:t xml:space="preserve">, во-первых, отсутствием работ, </w:t>
      </w:r>
      <w:r w:rsidRPr="00FC095A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>
        <w:rPr>
          <w:rFonts w:ascii="Times New Roman" w:hAnsi="Times New Roman" w:cs="Times New Roman"/>
          <w:sz w:val="24"/>
          <w:szCs w:val="24"/>
        </w:rPr>
        <w:t>непосредственно</w:t>
      </w:r>
      <w:r w:rsidRPr="00FC095A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изучение и описание комплексных олимпиадных заданий, и, в</w:t>
      </w:r>
      <w:r w:rsidRPr="00FC095A">
        <w:rPr>
          <w:rFonts w:ascii="Times New Roman" w:hAnsi="Times New Roman" w:cs="Times New Roman"/>
          <w:sz w:val="24"/>
          <w:szCs w:val="24"/>
        </w:rPr>
        <w:t xml:space="preserve">о-вторых, </w:t>
      </w:r>
      <w:r>
        <w:rPr>
          <w:rFonts w:ascii="Times New Roman" w:hAnsi="Times New Roman" w:cs="Times New Roman"/>
          <w:sz w:val="24"/>
          <w:szCs w:val="24"/>
        </w:rPr>
        <w:t>недостаточным</w:t>
      </w:r>
      <w:r w:rsidRPr="00FC095A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 xml:space="preserve">ом материала, составленного для </w:t>
      </w:r>
      <w:r w:rsidRPr="00FC095A">
        <w:rPr>
          <w:rFonts w:ascii="Times New Roman" w:hAnsi="Times New Roman" w:cs="Times New Roman"/>
          <w:sz w:val="24"/>
          <w:szCs w:val="24"/>
        </w:rPr>
        <w:t xml:space="preserve">подготовки школьников к </w:t>
      </w:r>
      <w:r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Pr="00FC095A">
        <w:rPr>
          <w:rFonts w:ascii="Times New Roman" w:hAnsi="Times New Roman" w:cs="Times New Roman"/>
          <w:sz w:val="24"/>
          <w:szCs w:val="24"/>
        </w:rPr>
        <w:t>олимпиадны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C095A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C095A">
        <w:rPr>
          <w:rFonts w:ascii="Times New Roman" w:hAnsi="Times New Roman" w:cs="Times New Roman"/>
          <w:sz w:val="24"/>
          <w:szCs w:val="24"/>
        </w:rPr>
        <w:t xml:space="preserve"> комплексного характера.</w:t>
      </w:r>
    </w:p>
    <w:p w:rsidR="0079781F" w:rsidRPr="000A49FB" w:rsidRDefault="0079781F" w:rsidP="007978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49FB">
        <w:rPr>
          <w:rFonts w:ascii="Times New Roman" w:hAnsi="Times New Roman" w:cs="Times New Roman"/>
          <w:i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 является классификация комплексных олимпиадных заданий на материале всероссийской олимпиады школьников за 2016-2019 гг. </w:t>
      </w:r>
      <w:r w:rsidRPr="00CA5D95">
        <w:rPr>
          <w:rFonts w:ascii="Times New Roman" w:hAnsi="Times New Roman" w:cs="Times New Roman"/>
          <w:sz w:val="24"/>
          <w:szCs w:val="24"/>
        </w:rPr>
        <w:t>Для достижения поставленной це</w:t>
      </w:r>
      <w:r>
        <w:rPr>
          <w:rFonts w:ascii="Times New Roman" w:hAnsi="Times New Roman" w:cs="Times New Roman"/>
          <w:sz w:val="24"/>
          <w:szCs w:val="24"/>
        </w:rPr>
        <w:t xml:space="preserve">ли необходимо решение следующих </w:t>
      </w:r>
      <w:r w:rsidRPr="000A49FB">
        <w:rPr>
          <w:rFonts w:ascii="Times New Roman" w:hAnsi="Times New Roman" w:cs="Times New Roman"/>
          <w:i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 1) о</w:t>
      </w:r>
      <w:r w:rsidRPr="000A49FB">
        <w:rPr>
          <w:rFonts w:ascii="Times New Roman" w:hAnsi="Times New Roman" w:cs="Times New Roman"/>
          <w:sz w:val="24"/>
          <w:szCs w:val="24"/>
        </w:rPr>
        <w:t xml:space="preserve">существить </w:t>
      </w:r>
      <w:r>
        <w:rPr>
          <w:rFonts w:ascii="Times New Roman" w:hAnsi="Times New Roman" w:cs="Times New Roman"/>
          <w:sz w:val="24"/>
          <w:szCs w:val="24"/>
        </w:rPr>
        <w:t>выборку</w:t>
      </w:r>
      <w:r w:rsidRPr="000A49FB">
        <w:rPr>
          <w:rFonts w:ascii="Times New Roman" w:hAnsi="Times New Roman" w:cs="Times New Roman"/>
          <w:sz w:val="24"/>
          <w:szCs w:val="24"/>
        </w:rPr>
        <w:t xml:space="preserve"> комплексных олимпиадных заданий </w:t>
      </w:r>
      <w:r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Pr="000A49FB">
        <w:rPr>
          <w:rFonts w:ascii="Times New Roman" w:hAnsi="Times New Roman" w:cs="Times New Roman"/>
          <w:sz w:val="24"/>
          <w:szCs w:val="24"/>
        </w:rPr>
        <w:t>для 5-11 классов</w:t>
      </w:r>
      <w:r>
        <w:rPr>
          <w:rFonts w:ascii="Times New Roman" w:hAnsi="Times New Roman" w:cs="Times New Roman"/>
          <w:sz w:val="24"/>
          <w:szCs w:val="24"/>
        </w:rPr>
        <w:t>; 2) в</w:t>
      </w:r>
      <w:r w:rsidRPr="000A49FB">
        <w:rPr>
          <w:rFonts w:ascii="Times New Roman" w:hAnsi="Times New Roman" w:cs="Times New Roman"/>
          <w:sz w:val="24"/>
          <w:szCs w:val="24"/>
        </w:rPr>
        <w:t>ыявить основные типы комплексных заданий.</w:t>
      </w:r>
    </w:p>
    <w:p w:rsidR="0079781F" w:rsidRPr="00B91864" w:rsidRDefault="0079781F" w:rsidP="007978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95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проведенного</w:t>
      </w:r>
      <w:r w:rsidRPr="00CA5D95">
        <w:rPr>
          <w:rFonts w:ascii="Times New Roman" w:hAnsi="Times New Roman" w:cs="Times New Roman"/>
          <w:sz w:val="24"/>
          <w:szCs w:val="24"/>
        </w:rPr>
        <w:t xml:space="preserve"> исследования было </w:t>
      </w:r>
      <w:r>
        <w:rPr>
          <w:rFonts w:ascii="Times New Roman" w:hAnsi="Times New Roman" w:cs="Times New Roman"/>
          <w:sz w:val="24"/>
          <w:szCs w:val="24"/>
        </w:rPr>
        <w:t>выявлено</w:t>
      </w:r>
      <w:r w:rsidRPr="00CA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122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комплексных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задания. </w:t>
      </w:r>
      <w:r w:rsidRPr="00ED3B96">
        <w:rPr>
          <w:rFonts w:ascii="Times New Roman" w:hAnsi="Times New Roman" w:cs="Times New Roman"/>
          <w:sz w:val="24"/>
          <w:szCs w:val="24"/>
        </w:rPr>
        <w:t xml:space="preserve">Данные задания можно классифицировать двумя способами. Первый способ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3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классификация </w:t>
      </w:r>
      <w:r w:rsidRPr="000A49FB">
        <w:rPr>
          <w:rFonts w:ascii="Times New Roman" w:hAnsi="Times New Roman" w:cs="Times New Roman"/>
          <w:i/>
          <w:sz w:val="24"/>
          <w:szCs w:val="24"/>
        </w:rPr>
        <w:t>по разделам</w:t>
      </w:r>
      <w:r w:rsidRPr="00ED3B96">
        <w:rPr>
          <w:rFonts w:ascii="Times New Roman" w:hAnsi="Times New Roman" w:cs="Times New Roman"/>
          <w:sz w:val="24"/>
          <w:szCs w:val="24"/>
        </w:rPr>
        <w:t xml:space="preserve"> </w:t>
      </w:r>
      <w:r w:rsidRPr="000A49FB">
        <w:rPr>
          <w:rFonts w:ascii="Times New Roman" w:hAnsi="Times New Roman" w:cs="Times New Roman"/>
          <w:i/>
          <w:sz w:val="24"/>
          <w:szCs w:val="24"/>
        </w:rPr>
        <w:t>языкознания</w:t>
      </w:r>
      <w:r w:rsidRPr="00ED3B96">
        <w:rPr>
          <w:rFonts w:ascii="Times New Roman" w:hAnsi="Times New Roman" w:cs="Times New Roman"/>
          <w:sz w:val="24"/>
          <w:szCs w:val="24"/>
        </w:rPr>
        <w:t>, из которых взяты вопросы в рамках одного задания</w:t>
      </w:r>
      <w:r>
        <w:rPr>
          <w:rFonts w:ascii="Times New Roman" w:hAnsi="Times New Roman" w:cs="Times New Roman"/>
          <w:sz w:val="24"/>
          <w:szCs w:val="24"/>
        </w:rPr>
        <w:t xml:space="preserve">. Наиболее крупной </w:t>
      </w:r>
      <w:r w:rsidRPr="00ED3B96">
        <w:rPr>
          <w:rFonts w:ascii="Times New Roman" w:hAnsi="Times New Roman" w:cs="Times New Roman"/>
          <w:sz w:val="24"/>
          <w:szCs w:val="24"/>
        </w:rPr>
        <w:t xml:space="preserve">оказалась группа из 16 комплексных заданий, сочетающие в себе вопросы </w:t>
      </w:r>
      <w:r>
        <w:rPr>
          <w:rFonts w:ascii="Times New Roman" w:hAnsi="Times New Roman" w:cs="Times New Roman"/>
          <w:sz w:val="24"/>
          <w:szCs w:val="24"/>
        </w:rPr>
        <w:t>из словообразования и лексикологии</w:t>
      </w:r>
      <w:r w:rsidRPr="00ED3B96">
        <w:rPr>
          <w:rFonts w:ascii="Times New Roman" w:hAnsi="Times New Roman" w:cs="Times New Roman"/>
          <w:sz w:val="24"/>
          <w:szCs w:val="24"/>
        </w:rPr>
        <w:t>. Многочисленность этой группы объясняется тесной связью</w:t>
      </w:r>
      <w:r>
        <w:rPr>
          <w:rFonts w:ascii="Times New Roman" w:hAnsi="Times New Roman" w:cs="Times New Roman"/>
          <w:sz w:val="24"/>
          <w:szCs w:val="24"/>
        </w:rPr>
        <w:t xml:space="preserve"> данных разделов: </w:t>
      </w:r>
      <w:r w:rsidRPr="00ED3B96">
        <w:rPr>
          <w:rFonts w:ascii="Times New Roman" w:hAnsi="Times New Roman" w:cs="Times New Roman"/>
          <w:sz w:val="24"/>
          <w:szCs w:val="24"/>
        </w:rPr>
        <w:t>за счет образования новых слов пополняется с</w:t>
      </w:r>
      <w:r>
        <w:rPr>
          <w:rFonts w:ascii="Times New Roman" w:hAnsi="Times New Roman" w:cs="Times New Roman"/>
          <w:sz w:val="24"/>
          <w:szCs w:val="24"/>
        </w:rPr>
        <w:t xml:space="preserve">ловарный состав русского языка, при этом </w:t>
      </w:r>
      <w:r w:rsidRPr="00ED3B96">
        <w:rPr>
          <w:rFonts w:ascii="Times New Roman" w:hAnsi="Times New Roman" w:cs="Times New Roman"/>
          <w:sz w:val="24"/>
          <w:szCs w:val="24"/>
        </w:rPr>
        <w:t xml:space="preserve">лексическое значение производных слов основывается на семантике производящих. Во второй группе представлено 12 комплексных заданий, требующих знаний по морфологии и синтаксису. Связь этих разделов очевидна. Морфология исследует формы слов, их грамматические свойства. Эти языковые особенности реализуются в структуре предложения, которое является предметом изучения синтаксиса. </w:t>
      </w:r>
      <w:r w:rsidRPr="00B91864">
        <w:rPr>
          <w:rFonts w:ascii="Times New Roman" w:hAnsi="Times New Roman" w:cs="Times New Roman"/>
          <w:sz w:val="24"/>
          <w:szCs w:val="24"/>
        </w:rPr>
        <w:t>И наконец, ещё одна большая группа состоит 12 комплексных заданий, содержащих вопросы по лексикологии, морфологии и синтаксису.</w:t>
      </w:r>
      <w:r>
        <w:rPr>
          <w:rFonts w:ascii="Times New Roman" w:hAnsi="Times New Roman" w:cs="Times New Roman"/>
          <w:sz w:val="24"/>
          <w:szCs w:val="24"/>
        </w:rPr>
        <w:t xml:space="preserve"> Лексикология и грамматика тесно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91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91864">
        <w:rPr>
          <w:rFonts w:ascii="Times New Roman" w:hAnsi="Times New Roman" w:cs="Times New Roman"/>
          <w:sz w:val="24"/>
          <w:szCs w:val="24"/>
        </w:rPr>
        <w:t xml:space="preserve">рамматическое значение слова всегда выступает в единстве с </w:t>
      </w:r>
      <w:proofErr w:type="gramStart"/>
      <w:r w:rsidRPr="00B91864">
        <w:rPr>
          <w:rFonts w:ascii="Times New Roman" w:hAnsi="Times New Roman" w:cs="Times New Roman"/>
          <w:sz w:val="24"/>
          <w:szCs w:val="24"/>
        </w:rPr>
        <w:t>лексическим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Слова </w:t>
      </w:r>
      <w:r w:rsidRPr="00B91864">
        <w:rPr>
          <w:rFonts w:ascii="Times New Roman" w:hAnsi="Times New Roman" w:cs="Times New Roman"/>
          <w:sz w:val="24"/>
          <w:szCs w:val="24"/>
        </w:rPr>
        <w:t>в речи офо</w:t>
      </w:r>
      <w:r>
        <w:rPr>
          <w:rFonts w:ascii="Times New Roman" w:hAnsi="Times New Roman" w:cs="Times New Roman"/>
          <w:sz w:val="24"/>
          <w:szCs w:val="24"/>
        </w:rPr>
        <w:t>рмляются по законам грамматики.</w:t>
      </w:r>
    </w:p>
    <w:p w:rsidR="0079781F" w:rsidRPr="00ED3B96" w:rsidRDefault="0079781F" w:rsidP="0079781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способ классификации состоит в разделении комплексных заданий </w:t>
      </w:r>
      <w:r w:rsidRPr="00447F82">
        <w:rPr>
          <w:rFonts w:ascii="Times New Roman" w:hAnsi="Times New Roman" w:cs="Times New Roman"/>
          <w:i/>
          <w:sz w:val="24"/>
          <w:szCs w:val="24"/>
        </w:rPr>
        <w:t>по количеству областей лингвистики</w:t>
      </w:r>
      <w:r>
        <w:rPr>
          <w:rFonts w:ascii="Times New Roman" w:hAnsi="Times New Roman" w:cs="Times New Roman"/>
          <w:sz w:val="24"/>
          <w:szCs w:val="24"/>
        </w:rPr>
        <w:t xml:space="preserve">, из которых взяты вопросы. 63 комплексных задания содержали в себе вопросы из двух разделов языкознания. 48 заданий требовали от участников привлечения знаний из трех областей лингвистики. Всего 10 комплексных заданий сочетали вопросы из четырех разделов языкознания, и 1 задание – из пяти. </w:t>
      </w:r>
      <w:r w:rsidRPr="001212AF">
        <w:rPr>
          <w:rFonts w:ascii="Times New Roman" w:hAnsi="Times New Roman" w:cs="Times New Roman"/>
          <w:sz w:val="24"/>
          <w:szCs w:val="28"/>
        </w:rPr>
        <w:t>Таким образом, комплексные олимпиадные задания</w:t>
      </w:r>
      <w:r>
        <w:rPr>
          <w:rFonts w:ascii="Times New Roman" w:hAnsi="Times New Roman" w:cs="Times New Roman"/>
          <w:sz w:val="24"/>
          <w:szCs w:val="28"/>
        </w:rPr>
        <w:t xml:space="preserve"> могут включать в себя вопросы из </w:t>
      </w:r>
      <w:r w:rsidRPr="001212AF">
        <w:rPr>
          <w:rFonts w:ascii="Times New Roman" w:hAnsi="Times New Roman" w:cs="Times New Roman"/>
          <w:sz w:val="24"/>
          <w:szCs w:val="28"/>
        </w:rPr>
        <w:t>разделов языкознания</w:t>
      </w:r>
      <w:r>
        <w:rPr>
          <w:rFonts w:ascii="Times New Roman" w:hAnsi="Times New Roman" w:cs="Times New Roman"/>
          <w:sz w:val="24"/>
          <w:szCs w:val="28"/>
        </w:rPr>
        <w:t>, количество которых может варьироваться от двух до пяти</w:t>
      </w:r>
      <w:r w:rsidRPr="001212AF">
        <w:rPr>
          <w:rFonts w:ascii="Times New Roman" w:hAnsi="Times New Roman" w:cs="Times New Roman"/>
          <w:sz w:val="24"/>
          <w:szCs w:val="28"/>
        </w:rPr>
        <w:t>.</w:t>
      </w:r>
    </w:p>
    <w:p w:rsidR="0079781F" w:rsidRPr="00A962C6" w:rsidRDefault="0079781F" w:rsidP="007978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при подготовке школьников к выполнению комплексных олимпиадных заданий необходимо обратить внимание, во-первых, на системность языка, в частности на взаимосвязь словообразования и лексикологии, морфологии и синтаксиса и др. Во-вторых, школьнику необходимо овладеть навыками смыслового чтения, чтобы он точно и полно понимал, что от него требуется в задании. И, наконец, в-третьих, участнику олимпиады необходимо научиться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распределять свое время при решении заданий, чтобы на каждый вопрос в комплексном задании был дан полный ответ.</w:t>
      </w:r>
    </w:p>
    <w:p w:rsidR="004843A1" w:rsidRDefault="004843A1" w:rsidP="0079781F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ABD" w:rsidRDefault="00126ABD" w:rsidP="0079781F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6ABD" w:rsidRDefault="00126ABD" w:rsidP="00D0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A5B76">
        <w:rPr>
          <w:rFonts w:ascii="Times New Roman" w:hAnsi="Times New Roman" w:cs="Times New Roman"/>
          <w:b/>
          <w:sz w:val="24"/>
          <w:szCs w:val="28"/>
        </w:rPr>
        <w:t>ИНТЕЛЛЕКТ-</w:t>
      </w:r>
      <w:r>
        <w:rPr>
          <w:rFonts w:ascii="Times New Roman" w:hAnsi="Times New Roman" w:cs="Times New Roman"/>
          <w:b/>
          <w:sz w:val="24"/>
          <w:szCs w:val="28"/>
        </w:rPr>
        <w:t>КАРТЫ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КАК СРЕДСТВО ВИЗУАЛИЗАЦИИ</w:t>
      </w:r>
    </w:p>
    <w:p w:rsidR="00126ABD" w:rsidRDefault="00126ABD" w:rsidP="00D0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5B76">
        <w:rPr>
          <w:rFonts w:ascii="Times New Roman" w:hAnsi="Times New Roman" w:cs="Times New Roman"/>
          <w:b/>
          <w:sz w:val="24"/>
          <w:szCs w:val="28"/>
        </w:rPr>
        <w:t>ПРИ ОБУЧЕНИИ ПРЕДЛОЖНО-ПАДЕЖНОЙ СИСТЕМЕ</w:t>
      </w:r>
    </w:p>
    <w:p w:rsidR="00126ABD" w:rsidRDefault="00126ABD" w:rsidP="00D0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5B76">
        <w:rPr>
          <w:rFonts w:ascii="Times New Roman" w:hAnsi="Times New Roman" w:cs="Times New Roman"/>
          <w:b/>
          <w:sz w:val="24"/>
          <w:szCs w:val="28"/>
        </w:rPr>
        <w:t xml:space="preserve">РУССКОГО ЯЗЫКА КАК ИНОСТРАННОГО </w:t>
      </w:r>
      <w:r w:rsidRPr="00F155CC">
        <w:rPr>
          <w:rFonts w:ascii="Times New Roman" w:hAnsi="Times New Roman" w:cs="Times New Roman"/>
          <w:b/>
          <w:sz w:val="24"/>
          <w:szCs w:val="28"/>
        </w:rPr>
        <w:t>НА УРОВНЕ А</w:t>
      </w:r>
      <w:proofErr w:type="gramStart"/>
      <w:r w:rsidRPr="00F155CC">
        <w:rPr>
          <w:rFonts w:ascii="Times New Roman" w:hAnsi="Times New Roman" w:cs="Times New Roman"/>
          <w:b/>
          <w:sz w:val="24"/>
          <w:szCs w:val="28"/>
        </w:rPr>
        <w:t>2</w:t>
      </w:r>
      <w:proofErr w:type="gramEnd"/>
    </w:p>
    <w:p w:rsidR="00126ABD" w:rsidRDefault="00126ABD" w:rsidP="00D00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Макарова И.П.</w:t>
      </w:r>
    </w:p>
    <w:p w:rsidR="00126ABD" w:rsidRDefault="00126ABD" w:rsidP="00D00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к.ф.н., доцент </w:t>
      </w:r>
      <w:r>
        <w:rPr>
          <w:rFonts w:ascii="Times New Roman" w:hAnsi="Times New Roman" w:cs="Times New Roman"/>
          <w:b/>
          <w:i/>
          <w:sz w:val="24"/>
          <w:szCs w:val="24"/>
        </w:rPr>
        <w:t>Патрушева Л.С.</w:t>
      </w:r>
    </w:p>
    <w:p w:rsidR="00126ABD" w:rsidRDefault="00126ABD" w:rsidP="0012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26ABD" w:rsidRPr="007B166A" w:rsidRDefault="00126ABD" w:rsidP="00D00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 объяснении предложно-падежной системы русского языка как иностранного на начальном уровне возникает проблема систематизации грамматического материала и эффективности его подачи. Доказано, что грамматический материал, представленный в виде схемы или рисунка, гораздо проще и быстрее усваивается иностранцем </w:t>
      </w:r>
      <w:r w:rsidRPr="00F155CC">
        <w:rPr>
          <w:rFonts w:ascii="Times New Roman" w:hAnsi="Times New Roman" w:cs="Times New Roman"/>
          <w:sz w:val="24"/>
          <w:szCs w:val="28"/>
        </w:rPr>
        <w:t>[</w:t>
      </w:r>
      <w:proofErr w:type="spellStart"/>
      <w:r>
        <w:rPr>
          <w:rFonts w:ascii="Times New Roman" w:hAnsi="Times New Roman" w:cs="Times New Roman"/>
          <w:sz w:val="24"/>
          <w:szCs w:val="28"/>
        </w:rPr>
        <w:t>Бершадская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Нежведилова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2015,Кукуева 2017, Иванова 2016].</w:t>
      </w:r>
    </w:p>
    <w:p w:rsidR="00126ABD" w:rsidRPr="00324222" w:rsidRDefault="00126ABD" w:rsidP="00D00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Одним из средств визуализации текстового материала является интеллект-карта.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8"/>
        </w:rPr>
        <w:t>Интеллект-карты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7B166A">
        <w:rPr>
          <w:rFonts w:ascii="Times New Roman" w:hAnsi="Times New Roman" w:cs="Times New Roman"/>
          <w:i/>
          <w:sz w:val="24"/>
          <w:szCs w:val="28"/>
        </w:rPr>
        <w:t>(или ментальные карты)</w:t>
      </w:r>
      <w:r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Pr="00F155CC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5CC">
        <w:rPr>
          <w:rFonts w:ascii="Times New Roman" w:hAnsi="Times New Roman" w:cs="Times New Roman"/>
          <w:sz w:val="24"/>
          <w:szCs w:val="24"/>
        </w:rPr>
        <w:t xml:space="preserve">эффективный способ </w:t>
      </w:r>
      <w:r>
        <w:rPr>
          <w:rFonts w:ascii="Times New Roman" w:hAnsi="Times New Roman" w:cs="Times New Roman"/>
          <w:sz w:val="24"/>
          <w:szCs w:val="24"/>
        </w:rPr>
        <w:t xml:space="preserve">иллюстрирования </w:t>
      </w:r>
      <w:r w:rsidRPr="00F155CC">
        <w:rPr>
          <w:rFonts w:ascii="Times New Roman" w:hAnsi="Times New Roman" w:cs="Times New Roman"/>
          <w:sz w:val="24"/>
          <w:szCs w:val="24"/>
        </w:rPr>
        <w:t>информации для ее систематизации и запоминания с помощью картинок, схем, ассоциативных рядов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[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Нежведилова</w:t>
      </w:r>
      <w:proofErr w:type="spellEnd"/>
      <w:r w:rsidRPr="006405F7">
        <w:rPr>
          <w:rFonts w:ascii="Times New Roman" w:hAnsi="Times New Roman" w:cs="Times New Roman"/>
          <w:sz w:val="24"/>
          <w:szCs w:val="28"/>
        </w:rPr>
        <w:t xml:space="preserve"> 2015].</w:t>
      </w:r>
      <w:r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Особенность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интеллект-карты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том, что ее структура представляет собой «дерево». То есть она </w:t>
      </w:r>
      <w:proofErr w:type="gramStart"/>
      <w:r>
        <w:rPr>
          <w:rFonts w:ascii="Times New Roman" w:hAnsi="Times New Roman" w:cs="Times New Roman"/>
          <w:sz w:val="24"/>
          <w:szCs w:val="28"/>
        </w:rPr>
        <w:t>строится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из трех основных блоков: ствол (центральная идея), ветви (ассоциации) и разветвления (другие ассоциации).</w:t>
      </w:r>
    </w:p>
    <w:p w:rsidR="00126ABD" w:rsidRDefault="00126ABD" w:rsidP="00D00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B76">
        <w:rPr>
          <w:rFonts w:ascii="Times New Roman" w:hAnsi="Times New Roman" w:cs="Times New Roman"/>
          <w:i/>
          <w:sz w:val="24"/>
          <w:szCs w:val="28"/>
        </w:rPr>
        <w:t xml:space="preserve">Актуальность темы.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DA5B76">
        <w:rPr>
          <w:rFonts w:ascii="Times New Roman" w:hAnsi="Times New Roman" w:cs="Times New Roman"/>
          <w:sz w:val="24"/>
          <w:szCs w:val="28"/>
        </w:rPr>
        <w:t xml:space="preserve"> преподавания РКИ </w:t>
      </w:r>
      <w:r>
        <w:rPr>
          <w:rFonts w:ascii="Times New Roman" w:hAnsi="Times New Roman" w:cs="Times New Roman"/>
          <w:sz w:val="24"/>
          <w:szCs w:val="28"/>
        </w:rPr>
        <w:t>при п</w:t>
      </w:r>
      <w:r w:rsidRPr="00DA5B76">
        <w:rPr>
          <w:rFonts w:ascii="Times New Roman" w:hAnsi="Times New Roman" w:cs="Times New Roman"/>
          <w:sz w:val="24"/>
          <w:szCs w:val="28"/>
        </w:rPr>
        <w:t>одач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DA5B76">
        <w:rPr>
          <w:rFonts w:ascii="Times New Roman" w:hAnsi="Times New Roman" w:cs="Times New Roman"/>
          <w:sz w:val="24"/>
          <w:szCs w:val="28"/>
        </w:rPr>
        <w:t xml:space="preserve"> грамматического материала</w:t>
      </w:r>
      <w:r>
        <w:rPr>
          <w:rFonts w:ascii="Times New Roman" w:hAnsi="Times New Roman" w:cs="Times New Roman"/>
          <w:sz w:val="24"/>
          <w:szCs w:val="28"/>
        </w:rPr>
        <w:t xml:space="preserve"> ведущие методисты используют схемы, таблицы, диаграммы, создают книги для преподавателей с рекомендациями с целью максимально просто и эффективно объяснить предложно-падежную систему русского языка иностранцам. Этими вопросами занимаются Г.В.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Кукуева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О.В.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Абраменко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Т.И. Иванова, Н.А.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Костюк</w:t>
      </w:r>
      <w:proofErr w:type="spellEnd"/>
      <w:r>
        <w:rPr>
          <w:rFonts w:ascii="Times New Roman" w:hAnsi="Times New Roman" w:cs="Times New Roman"/>
          <w:sz w:val="24"/>
          <w:szCs w:val="28"/>
        </w:rPr>
        <w:t>, что доказывает актуальность работы.</w:t>
      </w:r>
    </w:p>
    <w:p w:rsidR="00126ABD" w:rsidRDefault="00126ABD" w:rsidP="00D00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B76">
        <w:rPr>
          <w:rFonts w:ascii="Times New Roman" w:hAnsi="Times New Roman" w:cs="Times New Roman"/>
          <w:i/>
          <w:sz w:val="24"/>
        </w:rPr>
        <w:t>Новизна</w:t>
      </w:r>
      <w:r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В</w:t>
      </w:r>
      <w:r w:rsidRPr="00DA5B76">
        <w:rPr>
          <w:rFonts w:ascii="Times New Roman" w:hAnsi="Times New Roman" w:cs="Times New Roman"/>
          <w:sz w:val="24"/>
        </w:rPr>
        <w:t xml:space="preserve"> методике преподавания РКИ </w:t>
      </w:r>
      <w:r>
        <w:rPr>
          <w:rFonts w:ascii="Times New Roman" w:hAnsi="Times New Roman" w:cs="Times New Roman"/>
          <w:sz w:val="24"/>
        </w:rPr>
        <w:t xml:space="preserve">ментальные карты в учебных пособиях </w:t>
      </w:r>
      <w:r w:rsidRPr="00DA5B76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 xml:space="preserve">представлены. </w:t>
      </w:r>
      <w:r w:rsidRPr="00DA5B76">
        <w:rPr>
          <w:rFonts w:ascii="Times New Roman" w:hAnsi="Times New Roman" w:cs="Times New Roman"/>
          <w:sz w:val="24"/>
        </w:rPr>
        <w:t xml:space="preserve">Разработанные нами </w:t>
      </w:r>
      <w:proofErr w:type="spellStart"/>
      <w:proofErr w:type="gramStart"/>
      <w:r w:rsidRPr="00DA5B76">
        <w:rPr>
          <w:rFonts w:ascii="Times New Roman" w:hAnsi="Times New Roman" w:cs="Times New Roman"/>
          <w:sz w:val="24"/>
        </w:rPr>
        <w:t>интеллект-карты</w:t>
      </w:r>
      <w:proofErr w:type="spellEnd"/>
      <w:proofErr w:type="gramEnd"/>
      <w:r w:rsidRPr="00DA5B76">
        <w:rPr>
          <w:rFonts w:ascii="Times New Roman" w:hAnsi="Times New Roman" w:cs="Times New Roman"/>
          <w:sz w:val="24"/>
        </w:rPr>
        <w:t xml:space="preserve"> способствуют </w:t>
      </w:r>
      <w:r>
        <w:rPr>
          <w:rFonts w:ascii="Times New Roman" w:hAnsi="Times New Roman" w:cs="Times New Roman"/>
          <w:sz w:val="24"/>
        </w:rPr>
        <w:t xml:space="preserve">эффективному </w:t>
      </w:r>
      <w:r w:rsidRPr="00DA5B76">
        <w:rPr>
          <w:rFonts w:ascii="Times New Roman" w:hAnsi="Times New Roman" w:cs="Times New Roman"/>
          <w:sz w:val="24"/>
        </w:rPr>
        <w:t>запоминанию значений русских падежей и помог</w:t>
      </w:r>
      <w:r>
        <w:rPr>
          <w:rFonts w:ascii="Times New Roman" w:hAnsi="Times New Roman" w:cs="Times New Roman"/>
          <w:sz w:val="24"/>
        </w:rPr>
        <w:t>ают</w:t>
      </w:r>
      <w:r w:rsidRPr="00DA5B76">
        <w:rPr>
          <w:rFonts w:ascii="Times New Roman" w:hAnsi="Times New Roman" w:cs="Times New Roman"/>
          <w:sz w:val="24"/>
        </w:rPr>
        <w:t xml:space="preserve"> систематизировать и схематично (с помощью ассоциаций) изл</w:t>
      </w:r>
      <w:r>
        <w:rPr>
          <w:rFonts w:ascii="Times New Roman" w:hAnsi="Times New Roman" w:cs="Times New Roman"/>
          <w:sz w:val="24"/>
        </w:rPr>
        <w:t xml:space="preserve">агать </w:t>
      </w:r>
      <w:r w:rsidRPr="00DA5B76">
        <w:rPr>
          <w:rFonts w:ascii="Times New Roman" w:hAnsi="Times New Roman" w:cs="Times New Roman"/>
          <w:sz w:val="24"/>
        </w:rPr>
        <w:t>мате</w:t>
      </w:r>
      <w:r>
        <w:rPr>
          <w:rFonts w:ascii="Times New Roman" w:hAnsi="Times New Roman" w:cs="Times New Roman"/>
          <w:sz w:val="24"/>
        </w:rPr>
        <w:t>риал предложно-падежной системы существительных.</w:t>
      </w:r>
    </w:p>
    <w:p w:rsidR="00126ABD" w:rsidRDefault="00126ABD" w:rsidP="00D00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B76">
        <w:rPr>
          <w:rFonts w:ascii="Times New Roman" w:hAnsi="Times New Roman" w:cs="Times New Roman"/>
          <w:i/>
          <w:sz w:val="24"/>
          <w:szCs w:val="28"/>
        </w:rPr>
        <w:t xml:space="preserve">Цель исследования – </w:t>
      </w:r>
      <w:r w:rsidRPr="00DA5B76">
        <w:rPr>
          <w:rFonts w:ascii="Times New Roman" w:hAnsi="Times New Roman" w:cs="Times New Roman"/>
          <w:sz w:val="24"/>
        </w:rPr>
        <w:t xml:space="preserve">разработать </w:t>
      </w:r>
      <w:proofErr w:type="spellStart"/>
      <w:proofErr w:type="gramStart"/>
      <w:r w:rsidRPr="00DA5B76">
        <w:rPr>
          <w:rFonts w:ascii="Times New Roman" w:hAnsi="Times New Roman" w:cs="Times New Roman"/>
          <w:sz w:val="24"/>
        </w:rPr>
        <w:t>интеллект-карты</w:t>
      </w:r>
      <w:proofErr w:type="spellEnd"/>
      <w:proofErr w:type="gramEnd"/>
      <w:r w:rsidRPr="00DA5B76">
        <w:rPr>
          <w:rFonts w:ascii="Times New Roman" w:hAnsi="Times New Roman" w:cs="Times New Roman"/>
          <w:sz w:val="24"/>
        </w:rPr>
        <w:t xml:space="preserve"> для визуализации грамматического материала предложно-падежной системы существительных на базовом уровне русского языка как иностранного.</w:t>
      </w:r>
    </w:p>
    <w:p w:rsidR="00126ABD" w:rsidRDefault="00126ABD" w:rsidP="00D00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5B76">
        <w:rPr>
          <w:rFonts w:ascii="Times New Roman" w:hAnsi="Times New Roman" w:cs="Times New Roman"/>
          <w:sz w:val="24"/>
          <w:szCs w:val="28"/>
        </w:rPr>
        <w:t xml:space="preserve">Для достижения данной цели были поставлены следующие </w:t>
      </w:r>
      <w:r w:rsidRPr="00DA5B76">
        <w:rPr>
          <w:rFonts w:ascii="Times New Roman" w:hAnsi="Times New Roman" w:cs="Times New Roman"/>
          <w:i/>
          <w:sz w:val="24"/>
          <w:szCs w:val="28"/>
        </w:rPr>
        <w:t>задач</w:t>
      </w:r>
      <w:r>
        <w:rPr>
          <w:rFonts w:ascii="Times New Roman" w:hAnsi="Times New Roman" w:cs="Times New Roman"/>
          <w:i/>
          <w:sz w:val="24"/>
          <w:szCs w:val="28"/>
        </w:rPr>
        <w:t xml:space="preserve">и: </w:t>
      </w:r>
      <w:r>
        <w:rPr>
          <w:rFonts w:ascii="Times New Roman" w:hAnsi="Times New Roman" w:cs="Times New Roman"/>
          <w:sz w:val="24"/>
          <w:szCs w:val="28"/>
        </w:rPr>
        <w:t xml:space="preserve">1) провести обзор и анализ учебно-методической литературы на тему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интеллект-карт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;</w:t>
      </w:r>
      <w:r w:rsidRPr="00DA5B76">
        <w:rPr>
          <w:rFonts w:ascii="Times New Roman" w:hAnsi="Times New Roman" w:cs="Times New Roman"/>
          <w:sz w:val="24"/>
          <w:szCs w:val="28"/>
        </w:rPr>
        <w:t xml:space="preserve"> 2)</w:t>
      </w:r>
      <w:r>
        <w:rPr>
          <w:rFonts w:ascii="Times New Roman" w:hAnsi="Times New Roman" w:cs="Times New Roman"/>
          <w:sz w:val="24"/>
          <w:szCs w:val="28"/>
        </w:rPr>
        <w:t xml:space="preserve"> проанализировать особенности применения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интеллект-карт</w:t>
      </w:r>
      <w:proofErr w:type="spellEnd"/>
      <w:r w:rsidRPr="00DA5B76">
        <w:rPr>
          <w:rFonts w:ascii="Times New Roman" w:hAnsi="Times New Roman" w:cs="Times New Roman"/>
          <w:sz w:val="24"/>
          <w:szCs w:val="28"/>
        </w:rPr>
        <w:t xml:space="preserve"> в </w:t>
      </w:r>
      <w:r>
        <w:rPr>
          <w:rFonts w:ascii="Times New Roman" w:hAnsi="Times New Roman" w:cs="Times New Roman"/>
          <w:sz w:val="24"/>
          <w:szCs w:val="28"/>
        </w:rPr>
        <w:t>преподавании</w:t>
      </w:r>
      <w:r w:rsidRPr="00DA5B76">
        <w:rPr>
          <w:rFonts w:ascii="Times New Roman" w:hAnsi="Times New Roman" w:cs="Times New Roman"/>
          <w:sz w:val="24"/>
          <w:szCs w:val="28"/>
        </w:rPr>
        <w:t xml:space="preserve"> РКИ; 3)</w:t>
      </w:r>
      <w:r>
        <w:rPr>
          <w:rFonts w:ascii="Times New Roman" w:hAnsi="Times New Roman" w:cs="Times New Roman"/>
          <w:sz w:val="24"/>
          <w:szCs w:val="28"/>
        </w:rPr>
        <w:t xml:space="preserve"> разработать методику составления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интеллект-карт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для предложно-падежной системы существительных; 4) апробировать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интеллект-карты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 практике преподавания РКИ.</w:t>
      </w:r>
    </w:p>
    <w:p w:rsidR="00126ABD" w:rsidRPr="00D47CE4" w:rsidRDefault="00126ABD" w:rsidP="00D00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Результаты</w:t>
      </w:r>
      <w:r>
        <w:rPr>
          <w:rFonts w:ascii="Times New Roman" w:hAnsi="Times New Roman" w:cs="Times New Roman"/>
          <w:sz w:val="24"/>
          <w:szCs w:val="28"/>
        </w:rPr>
        <w:t>, полученные в ходе работы: 1) проанализированы значения падежей, которые должны быть усвоены иностранцами на уровне А</w:t>
      </w:r>
      <w:proofErr w:type="gramStart"/>
      <w:r>
        <w:rPr>
          <w:rFonts w:ascii="Times New Roman" w:hAnsi="Times New Roman" w:cs="Times New Roman"/>
          <w:sz w:val="24"/>
          <w:szCs w:val="28"/>
        </w:rPr>
        <w:t>2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 соответствии с Государственным стандартом; 2) разработано 8 </w:t>
      </w:r>
      <w:proofErr w:type="spellStart"/>
      <w:r>
        <w:rPr>
          <w:rFonts w:ascii="Times New Roman" w:hAnsi="Times New Roman" w:cs="Times New Roman"/>
          <w:sz w:val="24"/>
          <w:szCs w:val="28"/>
        </w:rPr>
        <w:t>интеллект-карт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 значениями </w:t>
      </w:r>
      <w:r>
        <w:rPr>
          <w:rFonts w:ascii="Times New Roman" w:hAnsi="Times New Roman" w:cs="Times New Roman"/>
          <w:i/>
          <w:sz w:val="24"/>
        </w:rPr>
        <w:t>«Место», «Время», «Движение», «Объект мысли / речи», «Определение объекта», «Средство связи», «Совместность», «</w:t>
      </w:r>
      <w:r w:rsidRPr="00324222">
        <w:rPr>
          <w:rFonts w:ascii="Times New Roman" w:hAnsi="Times New Roman" w:cs="Times New Roman"/>
          <w:i/>
          <w:sz w:val="24"/>
        </w:rPr>
        <w:t>Принадлежность»;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D47CE4">
        <w:rPr>
          <w:rFonts w:ascii="Times New Roman" w:hAnsi="Times New Roman" w:cs="Times New Roman"/>
          <w:sz w:val="24"/>
        </w:rPr>
        <w:t xml:space="preserve">3) </w:t>
      </w:r>
      <w:r>
        <w:rPr>
          <w:rFonts w:ascii="Times New Roman" w:hAnsi="Times New Roman" w:cs="Times New Roman"/>
          <w:sz w:val="24"/>
        </w:rPr>
        <w:t xml:space="preserve">проведена апробация </w:t>
      </w:r>
      <w:proofErr w:type="spellStart"/>
      <w:r>
        <w:rPr>
          <w:rFonts w:ascii="Times New Roman" w:hAnsi="Times New Roman" w:cs="Times New Roman"/>
          <w:sz w:val="24"/>
        </w:rPr>
        <w:t>интеллект-карт</w:t>
      </w:r>
      <w:proofErr w:type="spellEnd"/>
      <w:r>
        <w:rPr>
          <w:rFonts w:ascii="Times New Roman" w:hAnsi="Times New Roman" w:cs="Times New Roman"/>
          <w:sz w:val="24"/>
        </w:rPr>
        <w:t xml:space="preserve"> и доказана эффективность их применения при объяснении предложно-падежной системы.</w:t>
      </w:r>
    </w:p>
    <w:p w:rsidR="00126ABD" w:rsidRPr="00484725" w:rsidRDefault="00126ABD" w:rsidP="00D00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Выводы: </w:t>
      </w:r>
      <w:r>
        <w:rPr>
          <w:rFonts w:ascii="Times New Roman" w:hAnsi="Times New Roman" w:cs="Times New Roman"/>
          <w:sz w:val="24"/>
        </w:rPr>
        <w:t xml:space="preserve">1) интеллект-карта </w:t>
      </w:r>
      <w:proofErr w:type="gramStart"/>
      <w:r>
        <w:rPr>
          <w:rFonts w:ascii="Times New Roman" w:hAnsi="Times New Roman" w:cs="Times New Roman"/>
          <w:sz w:val="24"/>
        </w:rPr>
        <w:t>–э</w:t>
      </w:r>
      <w:proofErr w:type="gramEnd"/>
      <w:r>
        <w:rPr>
          <w:rFonts w:ascii="Times New Roman" w:hAnsi="Times New Roman" w:cs="Times New Roman"/>
          <w:sz w:val="24"/>
        </w:rPr>
        <w:t xml:space="preserve">то эффективный способ группировки грамматического материала и его усвоения в визуальной форме за короткий период времени; 2) та </w:t>
      </w:r>
      <w:r>
        <w:rPr>
          <w:rFonts w:ascii="Times New Roman" w:hAnsi="Times New Roman" w:cs="Times New Roman"/>
          <w:sz w:val="24"/>
        </w:rPr>
        <w:lastRenderedPageBreak/>
        <w:t xml:space="preserve">систематизация предложно-падежной системы существительных, которую предложили мы в своей работе, поможет иностранцу быстро ориентироваться в значениях падежей с предлогами и соответствующих им окончаниях; 3) схематически представленные </w:t>
      </w:r>
      <w:proofErr w:type="spellStart"/>
      <w:r>
        <w:rPr>
          <w:rFonts w:ascii="Times New Roman" w:hAnsi="Times New Roman" w:cs="Times New Roman"/>
          <w:sz w:val="24"/>
        </w:rPr>
        <w:t>интеллект-карты</w:t>
      </w:r>
      <w:proofErr w:type="spellEnd"/>
      <w:r>
        <w:rPr>
          <w:rFonts w:ascii="Times New Roman" w:hAnsi="Times New Roman" w:cs="Times New Roman"/>
          <w:sz w:val="24"/>
        </w:rPr>
        <w:t xml:space="preserve"> содержат большой объем информации в краткой форме; 4) предложенные в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интеллект-картах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примеры отражают частотные коммуникативные ситуации, следовательно, могут служить </w:t>
      </w:r>
      <w:proofErr w:type="spellStart"/>
      <w:r w:rsidRPr="007E71AE">
        <w:rPr>
          <w:rFonts w:ascii="Times New Roman" w:hAnsi="Times New Roman" w:cs="Times New Roman"/>
          <w:sz w:val="24"/>
        </w:rPr>
        <w:t>речевыми</w:t>
      </w:r>
      <w:r>
        <w:rPr>
          <w:rFonts w:ascii="Times New Roman" w:hAnsi="Times New Roman" w:cs="Times New Roman"/>
          <w:sz w:val="24"/>
        </w:rPr>
        <w:t>шаблонами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26ABD" w:rsidRPr="00B12E44" w:rsidRDefault="00126ABD" w:rsidP="00D003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12E44">
        <w:rPr>
          <w:rFonts w:ascii="Times New Roman" w:hAnsi="Times New Roman" w:cs="Times New Roman"/>
          <w:i/>
          <w:sz w:val="24"/>
        </w:rPr>
        <w:t xml:space="preserve">Рекомендации: </w:t>
      </w:r>
      <w:r>
        <w:rPr>
          <w:rFonts w:ascii="Times New Roman" w:hAnsi="Times New Roman" w:cs="Times New Roman"/>
          <w:sz w:val="24"/>
        </w:rPr>
        <w:t xml:space="preserve">данные </w:t>
      </w:r>
      <w:proofErr w:type="spellStart"/>
      <w:r>
        <w:rPr>
          <w:rFonts w:ascii="Times New Roman" w:hAnsi="Times New Roman" w:cs="Times New Roman"/>
          <w:sz w:val="24"/>
        </w:rPr>
        <w:t>интеллект-карты</w:t>
      </w:r>
      <w:proofErr w:type="spellEnd"/>
      <w:r>
        <w:rPr>
          <w:rFonts w:ascii="Times New Roman" w:hAnsi="Times New Roman" w:cs="Times New Roman"/>
          <w:sz w:val="24"/>
        </w:rPr>
        <w:t xml:space="preserve"> могут использовать как преподаватели на занятиях по РКИ, так и студенты-иностранцы, изучающие русский язык (уровень А</w:t>
      </w:r>
      <w:proofErr w:type="gramStart"/>
      <w:r>
        <w:rPr>
          <w:rFonts w:ascii="Times New Roman" w:hAnsi="Times New Roman" w:cs="Times New Roman"/>
          <w:sz w:val="24"/>
        </w:rPr>
        <w:t>2</w:t>
      </w:r>
      <w:proofErr w:type="gramEnd"/>
      <w:r>
        <w:rPr>
          <w:rFonts w:ascii="Times New Roman" w:hAnsi="Times New Roman" w:cs="Times New Roman"/>
          <w:sz w:val="24"/>
        </w:rPr>
        <w:t xml:space="preserve">). В дальнейшем возможно продолжение работы с целью расширения </w:t>
      </w:r>
      <w:proofErr w:type="spellStart"/>
      <w:r>
        <w:rPr>
          <w:rFonts w:ascii="Times New Roman" w:hAnsi="Times New Roman" w:cs="Times New Roman"/>
          <w:sz w:val="24"/>
        </w:rPr>
        <w:t>интеллект-карт</w:t>
      </w:r>
      <w:proofErr w:type="spellEnd"/>
      <w:r>
        <w:rPr>
          <w:rFonts w:ascii="Times New Roman" w:hAnsi="Times New Roman" w:cs="Times New Roman"/>
          <w:sz w:val="24"/>
        </w:rPr>
        <w:t xml:space="preserve"> новыми значениями для изучающих русский язык на уровнеВ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>, В2.</w:t>
      </w:r>
    </w:p>
    <w:p w:rsidR="00126ABD" w:rsidRDefault="00126ABD" w:rsidP="0079781F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EBD" w:rsidRDefault="00585EBD" w:rsidP="0079781F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5EBD" w:rsidRDefault="00585EBD" w:rsidP="00585E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ОБУЧЕНИЯ СОЧИНЕНИЮ НА СВОБОДНУЮ ТЕМУ ПРИ ПОДГОТОВКЕ К ОГЭ ПО РУССКОМУ ЯЗЫКУ</w:t>
      </w:r>
    </w:p>
    <w:p w:rsidR="00585EBD" w:rsidRDefault="00585EBD" w:rsidP="00585E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Малышева Ю.А.</w:t>
      </w:r>
    </w:p>
    <w:p w:rsidR="00585EBD" w:rsidRDefault="00585EBD" w:rsidP="00585E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Туктангулова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Е.В.</w:t>
      </w:r>
    </w:p>
    <w:p w:rsidR="00585EBD" w:rsidRDefault="00585EBD" w:rsidP="00585EBD">
      <w:pPr>
        <w:pStyle w:val="a7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EBD" w:rsidRDefault="00585EBD" w:rsidP="00585EBD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данной работы посвящены изучению методов работы над сочинением на свободную тему при подготовке к государственному экзамену. Требования, основные задачи в рамках ОГЭ меняются ежегодно,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учителям всегда приходится быть в курсе событий, а также выполнять роль связующего звена между детьми и экзаменом. Сочинение – это одно из основных упражнений по развитию речи, которое входит в экзаменационную программу в обязательном порядке. В последнее время именно оно вызывает у учащихся наибольшее количество проблем, так как в школе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должная работа по подготовке учеников к сочинению.</w:t>
      </w:r>
    </w:p>
    <w:p w:rsidR="00585EBD" w:rsidRDefault="00585EBD" w:rsidP="00585EBD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Цель.</w:t>
      </w:r>
      <w:r>
        <w:rPr>
          <w:rFonts w:ascii="Times New Roman" w:hAnsi="Times New Roman" w:cs="Times New Roman"/>
          <w:sz w:val="24"/>
          <w:szCs w:val="24"/>
        </w:rPr>
        <w:t xml:space="preserve"> В рамках статьи необходимо определить место сочинения в экзаменационной работе, найти наиболее эффективные средства, методы, приемы при работе с сочинением на свободную тему, в том числе определить основные этапы написания сочинения, необходимые для полной подготовки к экзамену.</w:t>
      </w:r>
    </w:p>
    <w:p w:rsidR="00585EBD" w:rsidRDefault="00585EBD" w:rsidP="00585EBD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Задачи. </w:t>
      </w:r>
      <w:r>
        <w:rPr>
          <w:rFonts w:ascii="Times New Roman" w:hAnsi="Times New Roman" w:cs="Times New Roman"/>
          <w:sz w:val="24"/>
          <w:szCs w:val="24"/>
        </w:rPr>
        <w:t>В соответствии с целью, необходимо проанализировать основную научно-методическую литературу по данной теме, дать анализ основных методических рекомендаций по проверке сочинений на ОГЭ, выявить основные проблемы при подготовке к сочинению и найти способы их решения.</w:t>
      </w:r>
    </w:p>
    <w:p w:rsidR="00585EBD" w:rsidRDefault="00585EBD" w:rsidP="00585EBD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>
        <w:rPr>
          <w:rFonts w:ascii="Times New Roman" w:hAnsi="Times New Roman" w:cs="Times New Roman"/>
          <w:sz w:val="24"/>
          <w:szCs w:val="24"/>
        </w:rPr>
        <w:t>Основным итогом данной работы является система работы, необходимая для подготовки к сочинению на свободную тему. Она прописана в четырех основных этапах. Выявлены основные методы работы с детьми при подготовке к сочинению.</w:t>
      </w:r>
    </w:p>
    <w:p w:rsidR="00585EBD" w:rsidRPr="00573BF7" w:rsidRDefault="00585EBD" w:rsidP="00585EBD">
      <w:pPr>
        <w:pStyle w:val="a7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  <w:r>
        <w:rPr>
          <w:rFonts w:ascii="Times New Roman" w:hAnsi="Times New Roman" w:cs="Times New Roman"/>
          <w:sz w:val="24"/>
          <w:szCs w:val="24"/>
        </w:rPr>
        <w:t>Каждая работа требует тщательной подготовки. Учащимся необходимо показать и объяснить каждый из этапов подготовки, проработать его. Для успешного написания сочинения в рамках ОГЭ необходимо изучить особенности жанра сочинения-рассуждения, показать основные критерии оценивания данного вида работы, убедить в соответствии уровня подготовки выполняемому заданию. Даны основные рекомендации по проведению уроков, посвященных подготовке к сочинению.</w:t>
      </w:r>
    </w:p>
    <w:p w:rsidR="00585EBD" w:rsidRDefault="00585EBD" w:rsidP="0079781F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060" w:rsidRDefault="00015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7B39" w:rsidRPr="00147B39" w:rsidRDefault="00147B39" w:rsidP="00147B39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B39" w:rsidRDefault="00147B39" w:rsidP="00147B39">
      <w:pPr>
        <w:spacing w:after="0" w:line="240" w:lineRule="auto"/>
        <w:jc w:val="center"/>
        <w:rPr>
          <w:rFonts w:cs="Times New Roman"/>
          <w:b/>
          <w:caps/>
          <w:sz w:val="24"/>
          <w:szCs w:val="24"/>
        </w:rPr>
      </w:pPr>
      <w:r w:rsidRPr="00147B39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>Лексическая семантика параметрических прилагательных и наречий с кор</w:t>
      </w:r>
      <w:r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 xml:space="preserve">нем </w:t>
      </w:r>
      <w:proofErr w:type="gramStart"/>
      <w:r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-б</w:t>
      </w:r>
      <w:proofErr w:type="gramEnd"/>
      <w:r>
        <w:rPr>
          <w:rFonts w:ascii="Times New Roman Полужирный" w:hAnsi="Times New Roman Полужирный" w:cs="Times New Roman"/>
          <w:b/>
          <w:caps/>
          <w:sz w:val="24"/>
          <w:szCs w:val="24"/>
        </w:rPr>
        <w:t>ол- в древнерусском языке</w:t>
      </w:r>
    </w:p>
    <w:p w:rsidR="00147B39" w:rsidRPr="00147B39" w:rsidRDefault="00147B39" w:rsidP="00147B39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</w:pPr>
      <w:r w:rsidRPr="00147B39">
        <w:rPr>
          <w:rFonts w:ascii="Times New Roman Полужирный" w:eastAsia="Calibri" w:hAnsi="Times New Roman Полужирный" w:cs="Times New Roman"/>
          <w:b/>
          <w:caps/>
          <w:sz w:val="24"/>
          <w:szCs w:val="24"/>
        </w:rPr>
        <w:t>(на материале летописных текстов)</w:t>
      </w:r>
    </w:p>
    <w:p w:rsidR="00147B39" w:rsidRDefault="00147B39" w:rsidP="00147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7B39">
        <w:rPr>
          <w:rFonts w:ascii="Times New Roman" w:eastAsia="Calibri" w:hAnsi="Times New Roman" w:cs="Times New Roman"/>
          <w:b/>
          <w:sz w:val="24"/>
          <w:szCs w:val="24"/>
        </w:rPr>
        <w:t>Поторочин</w:t>
      </w:r>
      <w:proofErr w:type="spellEnd"/>
      <w:r w:rsidRPr="00147B39">
        <w:rPr>
          <w:rFonts w:ascii="Times New Roman" w:eastAsia="Calibri" w:hAnsi="Times New Roman" w:cs="Times New Roman"/>
          <w:b/>
          <w:sz w:val="24"/>
          <w:szCs w:val="24"/>
        </w:rPr>
        <w:t xml:space="preserve"> Е.А.</w:t>
      </w:r>
    </w:p>
    <w:p w:rsidR="00147B39" w:rsidRPr="00797A0C" w:rsidRDefault="00147B39" w:rsidP="00147B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 w:rsidRPr="00797A0C">
        <w:rPr>
          <w:rFonts w:ascii="Times New Roman" w:hAnsi="Times New Roman" w:cs="Times New Roman"/>
          <w:b/>
          <w:i/>
          <w:sz w:val="24"/>
          <w:szCs w:val="24"/>
        </w:rPr>
        <w:t>Килина</w:t>
      </w:r>
      <w:proofErr w:type="spellEnd"/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 Л.Ф.</w:t>
      </w:r>
    </w:p>
    <w:p w:rsidR="00147B39" w:rsidRPr="00147B39" w:rsidRDefault="00147B39" w:rsidP="00147B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B39" w:rsidRPr="00147B39" w:rsidRDefault="00147B39" w:rsidP="00147B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>Летописание является одним из важнейших жанров древнерусской письменности. Сохраняя семантическую структуру и закономерные смысловые соотношения между словами, тексты летописей представляют богатый материал для изучения историками языка.</w:t>
      </w:r>
    </w:p>
    <w:p w:rsidR="00147B39" w:rsidRPr="00147B39" w:rsidRDefault="00147B39" w:rsidP="00147B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Данная работа посвящена исследованию связи и зависимости лексических категорий, сосуществующих в отношениях линейного текста древнерусской летописи. В большинстве современных научных работ, в том числе по семантике, многие положения и теории доказываются с привлечением текстового материала различных временных срезов. Таким образом, актуальность нашего исследования обусловлена научным интересом к семантическим аспектам лексики русского языка в диахроническом аспекте и обращением к текстам летописей как к источнику многочисленных сведений о формировании и развитии лексического значения единиц. </w:t>
      </w:r>
    </w:p>
    <w:p w:rsidR="00147B39" w:rsidRPr="00147B39" w:rsidRDefault="00147B39" w:rsidP="00147B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>Новизна</w:t>
      </w:r>
      <w:r w:rsidRPr="00147B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проведенного исследования определяется тем, что впервые в ходе самостоятельного рассмотрения были выявлены и описаны значения древнерусских параметрических прилагательных и наречий с корнем 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>ол- на материале древнерусских летописей.</w:t>
      </w:r>
    </w:p>
    <w:p w:rsidR="00147B39" w:rsidRPr="00147B39" w:rsidRDefault="00147B39" w:rsidP="00147B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Основной целью исследования было изучение структурно-семантических особенностей параметрических прилагательных и наречий с корнем 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ол- на материале древнерусских летописей. Соответственно были поставлены задачи: уточнить сущность лексической семантики в рамках исследований лингвистической семантики; осуществить выборку контекстов параметрических прилагательных и наречий с корнем 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>ол-; систематизировать такие формы по денотативным значениям, представленным в исторических словарях русского языка; выявить и описать особенности лексической семантики рассматриваемых форм.</w:t>
      </w:r>
    </w:p>
    <w:p w:rsidR="00147B39" w:rsidRPr="00147B39" w:rsidRDefault="00147B39" w:rsidP="00147B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Основным результатом исследования стало разделение параметрических слов с корнем   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ол- на структурно-семантические группы с соответствующим значением: </w:t>
      </w:r>
    </w:p>
    <w:p w:rsidR="00147B39" w:rsidRPr="00147B39" w:rsidRDefault="00147B39" w:rsidP="00147B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Количественно-именные сочетания с наречием </w:t>
      </w:r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боле</w:t>
      </w:r>
      <w:r w:rsidRPr="00147B39">
        <w:rPr>
          <w:rFonts w:ascii="Times New Roman" w:eastAsia="Calibri" w:hAnsi="Times New Roman" w:cs="Times New Roman"/>
          <w:sz w:val="24"/>
          <w:szCs w:val="24"/>
        </w:rPr>
        <w:t>, выражающие представление о некоем количестве предметов (</w:t>
      </w:r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боле</w:t>
      </w: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шьсти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десѧть. 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ѧчь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дш҃ь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потонѹло).</w:t>
      </w:r>
    </w:p>
    <w:p w:rsidR="00147B39" w:rsidRPr="00147B39" w:rsidRDefault="00147B39" w:rsidP="00147B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>Параметрические прилагательные с номинативным размерным значением (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жела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a</w:t>
      </w:r>
      <w:proofErr w:type="spellEnd"/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болшаa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власти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всеволода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бо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прельсти и гл҃ѧ).</w:t>
      </w:r>
    </w:p>
    <w:p w:rsidR="00147B39" w:rsidRPr="00147B39" w:rsidRDefault="00147B39" w:rsidP="00147B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>Сочетания абстрактного существительного с параметрическим словом, выражающие значения высшей степени проявления признака (и б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ы(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с̑) плачь. ѡ бидѣ его и </w:t>
      </w:r>
      <w:proofErr w:type="spellStart"/>
      <w:r w:rsidRPr="00B17780">
        <w:rPr>
          <w:rFonts w:ascii="Times New Roman" w:eastAsia="Calibri" w:hAnsi="Times New Roman" w:cs="Times New Roman"/>
          <w:i/>
          <w:sz w:val="24"/>
          <w:szCs w:val="24"/>
        </w:rPr>
        <w:t>болшаa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же бѣ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>̑)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сть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47B39" w:rsidRPr="00147B39" w:rsidRDefault="00147B39" w:rsidP="00147B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Прилагательные </w:t>
      </w:r>
      <w:proofErr w:type="spellStart"/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болшии</w:t>
      </w:r>
      <w:proofErr w:type="spellEnd"/>
      <w:r w:rsidRPr="00147B3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болша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с абстрактными существительными действия, выражающие важность и значительность определяемого слова (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посемъ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же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дьaволъ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болша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прелщениa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въвѣрже </w:t>
      </w:r>
      <w:proofErr w:type="spellStart"/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чл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>҃вкы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47B39" w:rsidRPr="00147B39" w:rsidRDefault="00147B39" w:rsidP="00147B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Сочетания с </w:t>
      </w:r>
      <w:r w:rsidRPr="00147B39">
        <w:rPr>
          <w:rFonts w:ascii="Times New Roman" w:eastAsia="Calibri" w:hAnsi="Times New Roman" w:cs="Times New Roman"/>
          <w:i/>
          <w:sz w:val="24"/>
          <w:szCs w:val="24"/>
        </w:rPr>
        <w:t xml:space="preserve">боле, боли, </w:t>
      </w:r>
      <w:proofErr w:type="spellStart"/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болиише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в значении ‘лучше’ (и 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ч(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>с)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тью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боле</w:t>
      </w: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всихъ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47B39" w:rsidRPr="00147B39" w:rsidRDefault="00147B39" w:rsidP="00147B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Наречие </w:t>
      </w:r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боле,</w:t>
      </w: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принимающее наречное значение ‘больше’, ‘в дальнейшем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’(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посылахѹ к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нимъ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просѧце пълкѹ •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нъ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бъ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>҃ своею мл(с̑)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тью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• </w:t>
      </w:r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боле</w:t>
      </w: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кръви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прольa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147B39" w:rsidRPr="00147B39" w:rsidRDefault="00147B39" w:rsidP="00147B3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Наречие </w:t>
      </w:r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боле</w:t>
      </w: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в значении ‘сильнее’, ‘в большей степени’, интенсифицирующее процесс (и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вси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людиѥ не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даша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ѥмѹ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сложити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вѣньцѧ • </w:t>
      </w:r>
      <w:proofErr w:type="spellStart"/>
      <w:r w:rsidRPr="00147B39">
        <w:rPr>
          <w:rFonts w:ascii="Times New Roman" w:eastAsia="Calibri" w:hAnsi="Times New Roman" w:cs="Times New Roman"/>
          <w:sz w:val="24"/>
          <w:szCs w:val="24"/>
        </w:rPr>
        <w:t>нъ</w:t>
      </w:r>
      <w:proofErr w:type="spell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7B39">
        <w:rPr>
          <w:rFonts w:ascii="Times New Roman" w:eastAsia="Calibri" w:hAnsi="Times New Roman" w:cs="Times New Roman"/>
          <w:i/>
          <w:sz w:val="24"/>
          <w:szCs w:val="24"/>
        </w:rPr>
        <w:t>боле</w:t>
      </w: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 заклѧша 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>ѧ).</w:t>
      </w:r>
    </w:p>
    <w:p w:rsidR="00147B39" w:rsidRPr="00147B39" w:rsidRDefault="00147B39" w:rsidP="00147B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Основной вывод, к которому мы пришли, заключается в том, что параметрические прилагательные и наречия с корнем </w:t>
      </w:r>
      <w:proofErr w:type="gramStart"/>
      <w:r w:rsidRPr="00147B39">
        <w:rPr>
          <w:rFonts w:ascii="Times New Roman" w:eastAsia="Calibri" w:hAnsi="Times New Roman" w:cs="Times New Roman"/>
          <w:sz w:val="24"/>
          <w:szCs w:val="24"/>
        </w:rPr>
        <w:t>-б</w:t>
      </w:r>
      <w:proofErr w:type="gramEnd"/>
      <w:r w:rsidRPr="00147B39">
        <w:rPr>
          <w:rFonts w:ascii="Times New Roman" w:eastAsia="Calibri" w:hAnsi="Times New Roman" w:cs="Times New Roman"/>
          <w:sz w:val="24"/>
          <w:szCs w:val="24"/>
        </w:rPr>
        <w:t xml:space="preserve">ол-, являясь средством выражения качественно-количественной семантики, обладают способностью к выражению градации признака </w:t>
      </w:r>
      <w:r w:rsidRPr="00147B39">
        <w:rPr>
          <w:rFonts w:ascii="Times New Roman" w:eastAsia="Calibri" w:hAnsi="Times New Roman" w:cs="Times New Roman"/>
          <w:sz w:val="24"/>
          <w:szCs w:val="24"/>
        </w:rPr>
        <w:lastRenderedPageBreak/>
        <w:t>объекта действительности и уточнения процессуальной категории глагола через временное значение.</w:t>
      </w:r>
    </w:p>
    <w:p w:rsidR="00147B39" w:rsidRPr="00156177" w:rsidRDefault="00147B39" w:rsidP="00147B39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B39" w:rsidRDefault="00147B39">
      <w:pPr>
        <w:pStyle w:val="a3"/>
        <w:tabs>
          <w:tab w:val="left" w:pos="993"/>
          <w:tab w:val="left" w:pos="62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25A8" w:rsidRDefault="00CB20C3" w:rsidP="00CB20C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95984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ПРИЁМЫ, ИСПОЛЬЗУЕМЫЕ ПРИ ОБУЧЕНИИ УЧАЩИХСЯ </w:t>
      </w:r>
    </w:p>
    <w:p w:rsidR="00CB20C3" w:rsidRPr="00795984" w:rsidRDefault="00CB20C3" w:rsidP="00CB20C3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984">
        <w:rPr>
          <w:rFonts w:ascii="Times New Roman" w:eastAsia="Calibri" w:hAnsi="Times New Roman" w:cs="Times New Roman"/>
          <w:b/>
          <w:sz w:val="24"/>
          <w:szCs w:val="24"/>
        </w:rPr>
        <w:t>5-6 КЛАССОВ РЕШЕНИЮ ЛИНГВИСТИЧЕСКИХ ЗАДАЧ ПО ЭТИМОЛОГИИ</w:t>
      </w:r>
    </w:p>
    <w:p w:rsidR="00CB20C3" w:rsidRDefault="00CB20C3" w:rsidP="00CB20C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795984">
        <w:rPr>
          <w:rFonts w:ascii="Times New Roman" w:eastAsia="Calibri" w:hAnsi="Times New Roman" w:cs="Times New Roman"/>
          <w:b/>
          <w:sz w:val="24"/>
          <w:szCs w:val="24"/>
        </w:rPr>
        <w:t>Шкляева А.А.</w:t>
      </w:r>
    </w:p>
    <w:p w:rsidR="00CB20C3" w:rsidRPr="00797A0C" w:rsidRDefault="00CB20C3" w:rsidP="00CB20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к.ф.н., доцент </w:t>
      </w:r>
      <w:proofErr w:type="spellStart"/>
      <w:r w:rsidRPr="00797A0C">
        <w:rPr>
          <w:rFonts w:ascii="Times New Roman" w:hAnsi="Times New Roman" w:cs="Times New Roman"/>
          <w:b/>
          <w:i/>
          <w:sz w:val="24"/>
          <w:szCs w:val="24"/>
        </w:rPr>
        <w:t>Килина</w:t>
      </w:r>
      <w:proofErr w:type="spellEnd"/>
      <w:r w:rsidRPr="00797A0C">
        <w:rPr>
          <w:rFonts w:ascii="Times New Roman" w:hAnsi="Times New Roman" w:cs="Times New Roman"/>
          <w:b/>
          <w:i/>
          <w:sz w:val="24"/>
          <w:szCs w:val="24"/>
        </w:rPr>
        <w:t xml:space="preserve"> Л.Ф.</w:t>
      </w:r>
    </w:p>
    <w:p w:rsidR="00CB20C3" w:rsidRPr="00795984" w:rsidRDefault="00CB20C3" w:rsidP="00CB20C3">
      <w:pPr>
        <w:pStyle w:val="a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20C3" w:rsidRPr="00CB20C3" w:rsidRDefault="00CB20C3" w:rsidP="00CB20C3">
      <w:pPr>
        <w:pStyle w:val="a7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 xml:space="preserve">В практике преподавания русского языка в школе этимологии как таковой уделяется ограниченное количество времени, исследователи также отмечают недостаток теоретического материала и упражнений по истории и этимологии русского языка, без изучения которых учащийся теряет представление о языке как о развивающейся системе. В то же время использование этимологического анализа и его элементов на уроке позволяет пробудить интерес к изучению русского языка и, как следствие, развить языковое чутье учащихся, расширить кругозор и т.д. </w:t>
      </w:r>
      <w:proofErr w:type="gramStart"/>
      <w:r w:rsidRPr="00CB20C3">
        <w:rPr>
          <w:rFonts w:ascii="Times New Roman" w:eastAsia="Calibri" w:hAnsi="Times New Roman" w:cs="Times New Roman"/>
          <w:sz w:val="24"/>
          <w:szCs w:val="24"/>
        </w:rPr>
        <w:t>Актуальность данного исследования обусловлена обращением к проблеме методического обеспечения учебного процесса при изучении на уроках русского языка такого сложного с теоретической и практической точек зрения раздела, как этимология.</w:t>
      </w:r>
      <w:proofErr w:type="gramEnd"/>
      <w:r w:rsidRPr="00CB20C3">
        <w:rPr>
          <w:rFonts w:ascii="Times New Roman" w:eastAsia="Calibri" w:hAnsi="Times New Roman" w:cs="Times New Roman"/>
          <w:sz w:val="24"/>
          <w:szCs w:val="24"/>
        </w:rPr>
        <w:t xml:space="preserve"> Научная новизна заключается в том, что в нем впервые собраны и описаны различные методические приемы, применение которых позволяет научить школьников решать лингвистические задачи по этимологии русского языка.  </w:t>
      </w:r>
    </w:p>
    <w:p w:rsidR="00CB20C3" w:rsidRPr="00CB20C3" w:rsidRDefault="00CB20C3" w:rsidP="00AE31EF">
      <w:pPr>
        <w:pStyle w:val="a7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 xml:space="preserve">Цель работы – проанализировать методические приемы, используемые при обучении учащихся 5-6 классов решению лингвистических задач по этимологии. </w:t>
      </w:r>
    </w:p>
    <w:p w:rsidR="00CB20C3" w:rsidRPr="00CB20C3" w:rsidRDefault="00CB20C3" w:rsidP="00AE31EF">
      <w:pPr>
        <w:pStyle w:val="a7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были поставлены следующие задачи:</w:t>
      </w:r>
    </w:p>
    <w:p w:rsidR="00CB20C3" w:rsidRPr="00CB20C3" w:rsidRDefault="00CB20C3" w:rsidP="00AE31EF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>собрать и классифицировать лингвистические задачи по этимологии русского языка для учащихся 5-6 классов;</w:t>
      </w:r>
    </w:p>
    <w:p w:rsidR="00CB20C3" w:rsidRPr="00CB20C3" w:rsidRDefault="00CB20C3" w:rsidP="00AE31EF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 xml:space="preserve">проанализировать методические приёмы, используемые при подготовке учащихся к решению лингвистических задач по этимологии. </w:t>
      </w:r>
    </w:p>
    <w:p w:rsidR="00CB20C3" w:rsidRPr="00CB20C3" w:rsidRDefault="00CB20C3" w:rsidP="00AE31EF">
      <w:pPr>
        <w:pStyle w:val="a7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 xml:space="preserve">В ходе нашего исследования мы пришли к следующим результатам. </w:t>
      </w:r>
    </w:p>
    <w:p w:rsidR="00CB20C3" w:rsidRPr="00CB20C3" w:rsidRDefault="00CB20C3" w:rsidP="00CB20C3">
      <w:pPr>
        <w:pStyle w:val="a7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>Лингвистические задачи по этимологии русского языка для учащихся 5-6 классов можно разделить на группы в соответствии со спецификой этимологического анализа: а) этимологический анализ одного слова (</w:t>
      </w:r>
      <w:r w:rsidRPr="00CB20C3">
        <w:rPr>
          <w:rFonts w:ascii="Times New Roman" w:eastAsia="Calibri" w:hAnsi="Times New Roman" w:cs="Times New Roman"/>
          <w:i/>
          <w:sz w:val="24"/>
          <w:szCs w:val="24"/>
        </w:rPr>
        <w:t>Объясните значение и этимологию слова «авоська»? Какова этимология слова «гражданин»?</w:t>
      </w:r>
      <w:r w:rsidRPr="00CB20C3">
        <w:rPr>
          <w:rFonts w:ascii="Times New Roman" w:eastAsia="Calibri" w:hAnsi="Times New Roman" w:cs="Times New Roman"/>
          <w:sz w:val="24"/>
          <w:szCs w:val="24"/>
        </w:rPr>
        <w:t>);</w:t>
      </w:r>
      <w:r w:rsidRPr="00CB20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20C3">
        <w:rPr>
          <w:rFonts w:ascii="Times New Roman" w:eastAsia="Calibri" w:hAnsi="Times New Roman" w:cs="Times New Roman"/>
          <w:sz w:val="24"/>
          <w:szCs w:val="24"/>
        </w:rPr>
        <w:t>б)</w:t>
      </w:r>
      <w:r w:rsidRPr="00CB20C3">
        <w:rPr>
          <w:rFonts w:ascii="Times New Roman" w:eastAsia="Calibri" w:hAnsi="Times New Roman" w:cs="Times New Roman"/>
          <w:i/>
          <w:sz w:val="24"/>
          <w:szCs w:val="24"/>
        </w:rPr>
        <w:t> э</w:t>
      </w:r>
      <w:r w:rsidRPr="00CB20C3">
        <w:rPr>
          <w:rFonts w:ascii="Times New Roman" w:eastAsia="Calibri" w:hAnsi="Times New Roman" w:cs="Times New Roman"/>
          <w:sz w:val="24"/>
          <w:szCs w:val="24"/>
        </w:rPr>
        <w:t>тимологический анализ двух слов, сопоставление корней (</w:t>
      </w:r>
      <w:r w:rsidRPr="00CB20C3">
        <w:rPr>
          <w:rFonts w:ascii="Times New Roman" w:eastAsia="Calibri" w:hAnsi="Times New Roman" w:cs="Times New Roman"/>
          <w:i/>
          <w:sz w:val="24"/>
          <w:szCs w:val="24"/>
        </w:rPr>
        <w:t>Связаны ли слова «баран» и «баранка»?</w:t>
      </w:r>
      <w:r w:rsidRPr="00CB20C3">
        <w:rPr>
          <w:rFonts w:ascii="Calibri" w:eastAsia="Calibri" w:hAnsi="Calibri" w:cs="Times New Roman"/>
          <w:sz w:val="24"/>
          <w:szCs w:val="24"/>
        </w:rPr>
        <w:t xml:space="preserve"> </w:t>
      </w:r>
      <w:r w:rsidRPr="00CB20C3">
        <w:rPr>
          <w:rFonts w:ascii="Times New Roman" w:eastAsia="Calibri" w:hAnsi="Times New Roman" w:cs="Times New Roman"/>
          <w:i/>
          <w:sz w:val="24"/>
          <w:szCs w:val="24"/>
        </w:rPr>
        <w:t>Являются ли слова в паре «нож-заноза» однокоренными?</w:t>
      </w:r>
      <w:r w:rsidRPr="00CB20C3">
        <w:rPr>
          <w:rFonts w:ascii="Times New Roman" w:eastAsia="Calibri" w:hAnsi="Times New Roman" w:cs="Times New Roman"/>
          <w:sz w:val="24"/>
          <w:szCs w:val="24"/>
        </w:rPr>
        <w:t>); в) определение в ряду слов этимологически родственных (</w:t>
      </w:r>
      <w:r w:rsidRPr="00CB20C3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 какими существительными этимологически родственны следующие прилагательные? Что связывает слова, объединенные в группы?</w:t>
      </w:r>
      <w:r w:rsidRPr="00CB20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); г) п</w:t>
      </w:r>
      <w:r w:rsidRPr="00CB20C3">
        <w:rPr>
          <w:rFonts w:ascii="Times New Roman" w:eastAsia="Calibri" w:hAnsi="Times New Roman" w:cs="Times New Roman"/>
          <w:sz w:val="24"/>
          <w:szCs w:val="24"/>
        </w:rPr>
        <w:t>одбор однокоренных слов на основании лингвистического анализа (</w:t>
      </w:r>
      <w:r w:rsidRPr="00CB20C3">
        <w:rPr>
          <w:rFonts w:ascii="Times New Roman" w:eastAsia="Calibri" w:hAnsi="Times New Roman" w:cs="Times New Roman"/>
          <w:i/>
          <w:sz w:val="24"/>
          <w:szCs w:val="24"/>
        </w:rPr>
        <w:t xml:space="preserve">С какими словами этимологически связано слово «отдых»? </w:t>
      </w:r>
      <w:proofErr w:type="gramStart"/>
      <w:r w:rsidRPr="00CB20C3">
        <w:rPr>
          <w:rFonts w:ascii="Times New Roman" w:eastAsia="Calibri" w:hAnsi="Times New Roman" w:cs="Times New Roman"/>
          <w:i/>
          <w:sz w:val="24"/>
          <w:szCs w:val="24"/>
        </w:rPr>
        <w:t>Подберите однокоренные слова к прилагательному «вешний»</w:t>
      </w:r>
      <w:r w:rsidRPr="00CB20C3">
        <w:rPr>
          <w:rFonts w:ascii="Times New Roman" w:eastAsia="Calibri" w:hAnsi="Times New Roman" w:cs="Times New Roman"/>
          <w:sz w:val="24"/>
          <w:szCs w:val="24"/>
        </w:rPr>
        <w:t>)</w:t>
      </w:r>
      <w:r w:rsidRPr="00CB20C3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</w:p>
    <w:p w:rsidR="00CB20C3" w:rsidRPr="00CB20C3" w:rsidRDefault="00CB20C3" w:rsidP="00CB20C3">
      <w:pPr>
        <w:pStyle w:val="a7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>При обучении школьников решению этих задач рекомендуем использовать следующие методические приемы:</w:t>
      </w:r>
    </w:p>
    <w:p w:rsidR="00CB20C3" w:rsidRPr="00CB20C3" w:rsidRDefault="00CB20C3" w:rsidP="00CB20C3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 xml:space="preserve">Выполнение различных заданий с привлечением словарей, в том числе этимологических (поиск этимологии слова, нахождение родственных слов, поиск лексического значения слова в толковых словарях, выяснение происхождения слова в словаре иностранных слов и т.д.).  </w:t>
      </w:r>
    </w:p>
    <w:p w:rsidR="00CB20C3" w:rsidRPr="00CB20C3" w:rsidRDefault="00CB20C3" w:rsidP="00CB20C3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>Составление словообразовательного и этимологического гнезд (подбор однокоренных слов, нахождение словообразовательных и этимологических связей между словами, установление способа словообразования, выделение производящей основы и т.д.).</w:t>
      </w:r>
    </w:p>
    <w:p w:rsidR="00CB20C3" w:rsidRPr="00CB20C3" w:rsidRDefault="00CB20C3" w:rsidP="00CB20C3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>Проведение этимологического исследования какого-либо слова (поиск происхождения, определение источника и времени появления слова, выявление особенностей функционирования слова в разные периоды истории языка и т.д.).</w:t>
      </w:r>
    </w:p>
    <w:p w:rsidR="00CB20C3" w:rsidRPr="00CB20C3" w:rsidRDefault="00CB20C3" w:rsidP="00CB20C3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lastRenderedPageBreak/>
        <w:t>Анализ текстов, содержащих сведения об этимологии слов (в том числе фрагменты этимологических изысканий В.В. Виноградова, Н.М. </w:t>
      </w:r>
      <w:proofErr w:type="spellStart"/>
      <w:r w:rsidRPr="00CB20C3">
        <w:rPr>
          <w:rFonts w:ascii="Times New Roman" w:eastAsia="Calibri" w:hAnsi="Times New Roman" w:cs="Times New Roman"/>
          <w:sz w:val="24"/>
          <w:szCs w:val="24"/>
        </w:rPr>
        <w:t>Шанского</w:t>
      </w:r>
      <w:proofErr w:type="spellEnd"/>
      <w:r w:rsidRPr="00CB20C3">
        <w:rPr>
          <w:rFonts w:ascii="Times New Roman" w:eastAsia="Calibri" w:hAnsi="Times New Roman" w:cs="Times New Roman"/>
          <w:sz w:val="24"/>
          <w:szCs w:val="24"/>
        </w:rPr>
        <w:t xml:space="preserve">, А.А. Зализняка и др. лингвистов). </w:t>
      </w:r>
    </w:p>
    <w:p w:rsidR="00CB20C3" w:rsidRPr="00CB20C3" w:rsidRDefault="00CB20C3" w:rsidP="00CB20C3">
      <w:pPr>
        <w:pStyle w:val="a7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0C3">
        <w:rPr>
          <w:rFonts w:ascii="Times New Roman" w:eastAsia="Calibri" w:hAnsi="Times New Roman" w:cs="Times New Roman"/>
          <w:sz w:val="24"/>
          <w:szCs w:val="24"/>
        </w:rPr>
        <w:t xml:space="preserve">Создание учащимися собственных этимологических задач по принципу аналогии для понимания структуры лингвистической задачи.  </w:t>
      </w:r>
    </w:p>
    <w:p w:rsidR="00CB20C3" w:rsidRPr="00795984" w:rsidRDefault="00CB20C3" w:rsidP="00CB20C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20C3" w:rsidRPr="00795984" w:rsidRDefault="00CB20C3" w:rsidP="00CB20C3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F78" w:rsidRPr="00CA071E" w:rsidRDefault="00231F78" w:rsidP="00015060">
      <w:pPr>
        <w:rPr>
          <w:rFonts w:ascii="Times New Roman" w:hAnsi="Times New Roman" w:cs="Times New Roman"/>
          <w:caps/>
          <w:sz w:val="24"/>
          <w:szCs w:val="24"/>
        </w:rPr>
      </w:pPr>
    </w:p>
    <w:sectPr w:rsidR="00231F78" w:rsidRPr="00CA071E" w:rsidSect="006C32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7E" w:rsidRDefault="0069207E" w:rsidP="00CA071E">
      <w:pPr>
        <w:spacing w:after="0" w:line="240" w:lineRule="auto"/>
      </w:pPr>
      <w:r>
        <w:separator/>
      </w:r>
    </w:p>
  </w:endnote>
  <w:endnote w:type="continuationSeparator" w:id="0">
    <w:p w:rsidR="0069207E" w:rsidRDefault="0069207E" w:rsidP="00CA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7E" w:rsidRDefault="0069207E" w:rsidP="00CA071E">
      <w:pPr>
        <w:spacing w:after="0" w:line="240" w:lineRule="auto"/>
      </w:pPr>
      <w:r>
        <w:separator/>
      </w:r>
    </w:p>
  </w:footnote>
  <w:footnote w:type="continuationSeparator" w:id="0">
    <w:p w:rsidR="0069207E" w:rsidRDefault="0069207E" w:rsidP="00CA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66F"/>
    <w:multiLevelType w:val="hybridMultilevel"/>
    <w:tmpl w:val="201C19F0"/>
    <w:lvl w:ilvl="0" w:tplc="44F281EE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D0495"/>
    <w:multiLevelType w:val="hybridMultilevel"/>
    <w:tmpl w:val="13F041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A57F65"/>
    <w:multiLevelType w:val="hybridMultilevel"/>
    <w:tmpl w:val="4F82A01A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E073BD8"/>
    <w:multiLevelType w:val="hybridMultilevel"/>
    <w:tmpl w:val="D39C90B0"/>
    <w:lvl w:ilvl="0" w:tplc="286AE8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F5D5F9A"/>
    <w:multiLevelType w:val="hybridMultilevel"/>
    <w:tmpl w:val="D49C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D2337"/>
    <w:multiLevelType w:val="hybridMultilevel"/>
    <w:tmpl w:val="597EB636"/>
    <w:lvl w:ilvl="0" w:tplc="14348CA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AF5647"/>
    <w:multiLevelType w:val="hybridMultilevel"/>
    <w:tmpl w:val="5770C59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4CF631E7"/>
    <w:multiLevelType w:val="hybridMultilevel"/>
    <w:tmpl w:val="C0D6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B63A3"/>
    <w:multiLevelType w:val="hybridMultilevel"/>
    <w:tmpl w:val="2AEE5C82"/>
    <w:lvl w:ilvl="0" w:tplc="4D68E91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8624EBF"/>
    <w:multiLevelType w:val="hybridMultilevel"/>
    <w:tmpl w:val="568CC7D6"/>
    <w:lvl w:ilvl="0" w:tplc="54ACBA1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AE419D"/>
    <w:multiLevelType w:val="hybridMultilevel"/>
    <w:tmpl w:val="A7A624A6"/>
    <w:lvl w:ilvl="0" w:tplc="44F281EE">
      <w:start w:val="1"/>
      <w:numFmt w:val="decimal"/>
      <w:lvlText w:val="%1."/>
      <w:lvlJc w:val="left"/>
      <w:pPr>
        <w:ind w:left="195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6601882"/>
    <w:multiLevelType w:val="hybridMultilevel"/>
    <w:tmpl w:val="E1DE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64EDB"/>
    <w:multiLevelType w:val="hybridMultilevel"/>
    <w:tmpl w:val="3028FCDA"/>
    <w:lvl w:ilvl="0" w:tplc="732A8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1D05B8"/>
    <w:multiLevelType w:val="hybridMultilevel"/>
    <w:tmpl w:val="0414E82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210"/>
    <w:rsid w:val="00015060"/>
    <w:rsid w:val="00051876"/>
    <w:rsid w:val="00126ABD"/>
    <w:rsid w:val="00147B39"/>
    <w:rsid w:val="00156177"/>
    <w:rsid w:val="001A52B2"/>
    <w:rsid w:val="00231F78"/>
    <w:rsid w:val="00232624"/>
    <w:rsid w:val="00244C20"/>
    <w:rsid w:val="00332DB3"/>
    <w:rsid w:val="003436FB"/>
    <w:rsid w:val="003A14D2"/>
    <w:rsid w:val="003A459C"/>
    <w:rsid w:val="003D384A"/>
    <w:rsid w:val="003F4DBE"/>
    <w:rsid w:val="004351C6"/>
    <w:rsid w:val="004843A1"/>
    <w:rsid w:val="0050422C"/>
    <w:rsid w:val="00585EBD"/>
    <w:rsid w:val="00603F97"/>
    <w:rsid w:val="006663BB"/>
    <w:rsid w:val="0069207E"/>
    <w:rsid w:val="006C3210"/>
    <w:rsid w:val="006E7912"/>
    <w:rsid w:val="0079781F"/>
    <w:rsid w:val="00797A0C"/>
    <w:rsid w:val="007B435C"/>
    <w:rsid w:val="00812668"/>
    <w:rsid w:val="009044F2"/>
    <w:rsid w:val="00954131"/>
    <w:rsid w:val="009A285A"/>
    <w:rsid w:val="00A41CE7"/>
    <w:rsid w:val="00AE31EF"/>
    <w:rsid w:val="00B17780"/>
    <w:rsid w:val="00B57221"/>
    <w:rsid w:val="00B74F64"/>
    <w:rsid w:val="00C50294"/>
    <w:rsid w:val="00C925A8"/>
    <w:rsid w:val="00CA071E"/>
    <w:rsid w:val="00CB20C3"/>
    <w:rsid w:val="00CD7B81"/>
    <w:rsid w:val="00CF33BE"/>
    <w:rsid w:val="00D00367"/>
    <w:rsid w:val="00D603E9"/>
    <w:rsid w:val="00D95A97"/>
    <w:rsid w:val="00E16EF6"/>
    <w:rsid w:val="00F236AC"/>
    <w:rsid w:val="00F34C2B"/>
    <w:rsid w:val="00F74BBB"/>
    <w:rsid w:val="00FC6D37"/>
    <w:rsid w:val="00FE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8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7221"/>
    <w:rPr>
      <w:color w:val="0000FF" w:themeColor="hyperlink"/>
      <w:u w:val="single"/>
    </w:rPr>
  </w:style>
  <w:style w:type="paragraph" w:styleId="a7">
    <w:name w:val="No Spacing"/>
    <w:uiPriority w:val="1"/>
    <w:qFormat/>
    <w:rsid w:val="00585EBD"/>
    <w:pPr>
      <w:spacing w:after="0" w:line="240" w:lineRule="auto"/>
    </w:pPr>
  </w:style>
  <w:style w:type="paragraph" w:styleId="a8">
    <w:name w:val="footnote text"/>
    <w:basedOn w:val="a"/>
    <w:link w:val="a9"/>
    <w:uiPriority w:val="99"/>
    <w:semiHidden/>
    <w:unhideWhenUsed/>
    <w:rsid w:val="00CA071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071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A071E"/>
    <w:rPr>
      <w:vertAlign w:val="superscript"/>
    </w:rPr>
  </w:style>
  <w:style w:type="paragraph" w:customStyle="1" w:styleId="31">
    <w:name w:val="Основной текст с отступом 31"/>
    <w:basedOn w:val="a"/>
    <w:rsid w:val="006663BB"/>
    <w:pPr>
      <w:tabs>
        <w:tab w:val="left" w:pos="567"/>
      </w:tabs>
      <w:suppressAutoHyphens/>
      <w:spacing w:after="0" w:line="360" w:lineRule="auto"/>
      <w:ind w:hanging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1A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2</cp:revision>
  <dcterms:created xsi:type="dcterms:W3CDTF">2020-05-27T16:34:00Z</dcterms:created>
  <dcterms:modified xsi:type="dcterms:W3CDTF">2020-05-27T16:34:00Z</dcterms:modified>
</cp:coreProperties>
</file>