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7D" w:rsidRPr="0019297D" w:rsidRDefault="0019297D" w:rsidP="001929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97D">
        <w:rPr>
          <w:rFonts w:ascii="Times New Roman" w:hAnsi="Times New Roman" w:cs="Times New Roman"/>
          <w:sz w:val="28"/>
          <w:szCs w:val="28"/>
        </w:rPr>
        <w:t>Пушина</w:t>
      </w:r>
      <w:proofErr w:type="spellEnd"/>
      <w:r w:rsidRPr="0019297D">
        <w:rPr>
          <w:rFonts w:ascii="Times New Roman" w:hAnsi="Times New Roman" w:cs="Times New Roman"/>
          <w:sz w:val="28"/>
          <w:szCs w:val="28"/>
        </w:rPr>
        <w:t xml:space="preserve"> Н.И. </w:t>
      </w:r>
      <w:proofErr w:type="spellStart"/>
      <w:r w:rsidRPr="0019297D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19297D">
        <w:rPr>
          <w:rFonts w:ascii="Times New Roman" w:hAnsi="Times New Roman" w:cs="Times New Roman"/>
          <w:sz w:val="28"/>
          <w:szCs w:val="28"/>
        </w:rPr>
        <w:t xml:space="preserve"> факторы в условиях виртуального политического дискурса // Вестник Удмуртского университета. Серия История и филология. 2019. Том 29. Выпуск 5. С. 886-895.  (в соавторстве  - Леонов Н.И., </w:t>
      </w:r>
      <w:proofErr w:type="spellStart"/>
      <w:r w:rsidRPr="0019297D">
        <w:rPr>
          <w:rFonts w:ascii="Times New Roman" w:hAnsi="Times New Roman" w:cs="Times New Roman"/>
          <w:sz w:val="28"/>
          <w:szCs w:val="28"/>
        </w:rPr>
        <w:t>Маханькова</w:t>
      </w:r>
      <w:proofErr w:type="spellEnd"/>
      <w:r w:rsidRPr="0019297D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gramStart"/>
      <w:r w:rsidRPr="0019297D">
        <w:rPr>
          <w:rFonts w:ascii="Times New Roman" w:hAnsi="Times New Roman" w:cs="Times New Roman"/>
          <w:sz w:val="28"/>
          <w:szCs w:val="28"/>
        </w:rPr>
        <w:t>Ши</w:t>
      </w:r>
      <w:bookmarkStart w:id="0" w:name="_GoBack"/>
      <w:bookmarkEnd w:id="0"/>
      <w:r w:rsidRPr="0019297D">
        <w:rPr>
          <w:rFonts w:ascii="Times New Roman" w:hAnsi="Times New Roman" w:cs="Times New Roman"/>
          <w:sz w:val="28"/>
          <w:szCs w:val="28"/>
        </w:rPr>
        <w:t>роких</w:t>
      </w:r>
      <w:proofErr w:type="gramEnd"/>
      <w:r w:rsidRPr="0019297D">
        <w:rPr>
          <w:rFonts w:ascii="Times New Roman" w:hAnsi="Times New Roman" w:cs="Times New Roman"/>
          <w:sz w:val="28"/>
          <w:szCs w:val="28"/>
        </w:rPr>
        <w:t xml:space="preserve"> Е.А.). </w:t>
      </w:r>
    </w:p>
    <w:p w:rsidR="0019297D" w:rsidRPr="0019297D" w:rsidRDefault="0019297D" w:rsidP="001929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97D">
        <w:rPr>
          <w:rFonts w:ascii="Times New Roman" w:hAnsi="Times New Roman" w:cs="Times New Roman"/>
          <w:sz w:val="28"/>
          <w:szCs w:val="28"/>
        </w:rPr>
        <w:t>Пушина</w:t>
      </w:r>
      <w:proofErr w:type="spellEnd"/>
      <w:r w:rsidRPr="0019297D">
        <w:rPr>
          <w:rFonts w:ascii="Times New Roman" w:hAnsi="Times New Roman" w:cs="Times New Roman"/>
          <w:sz w:val="28"/>
          <w:szCs w:val="28"/>
        </w:rPr>
        <w:t xml:space="preserve"> Н.И. Вопросы  экологии языка и культуры и </w:t>
      </w:r>
      <w:proofErr w:type="spellStart"/>
      <w:r w:rsidRPr="0019297D">
        <w:rPr>
          <w:rFonts w:ascii="Times New Roman" w:hAnsi="Times New Roman" w:cs="Times New Roman"/>
          <w:sz w:val="28"/>
          <w:szCs w:val="28"/>
        </w:rPr>
        <w:t>экотекст</w:t>
      </w:r>
      <w:proofErr w:type="spellEnd"/>
      <w:r w:rsidRPr="0019297D">
        <w:rPr>
          <w:rFonts w:ascii="Times New Roman" w:hAnsi="Times New Roman" w:cs="Times New Roman"/>
          <w:sz w:val="28"/>
          <w:szCs w:val="28"/>
        </w:rPr>
        <w:t xml:space="preserve">. – Вестник Удмуртского университета. История и филология. Том 27. Выпуск 5, 2017. – С. 771-779. </w:t>
      </w:r>
    </w:p>
    <w:p w:rsidR="0019297D" w:rsidRPr="0019297D" w:rsidRDefault="0019297D" w:rsidP="001929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97D">
        <w:rPr>
          <w:rFonts w:ascii="Times New Roman" w:hAnsi="Times New Roman" w:cs="Times New Roman"/>
          <w:sz w:val="28"/>
          <w:szCs w:val="28"/>
        </w:rPr>
        <w:t>Пушина</w:t>
      </w:r>
      <w:proofErr w:type="spellEnd"/>
      <w:r w:rsidRPr="0019297D">
        <w:rPr>
          <w:rFonts w:ascii="Times New Roman" w:hAnsi="Times New Roman" w:cs="Times New Roman"/>
          <w:sz w:val="28"/>
          <w:szCs w:val="28"/>
        </w:rPr>
        <w:t xml:space="preserve"> Н.И. Особенности авторского восприятия «чужой» культуры и ее манифестации в языке: время, место, события, люди / Н.И. </w:t>
      </w:r>
      <w:proofErr w:type="spellStart"/>
      <w:r w:rsidRPr="0019297D">
        <w:rPr>
          <w:rFonts w:ascii="Times New Roman" w:hAnsi="Times New Roman" w:cs="Times New Roman"/>
          <w:sz w:val="28"/>
          <w:szCs w:val="28"/>
        </w:rPr>
        <w:t>Пушина</w:t>
      </w:r>
      <w:proofErr w:type="spellEnd"/>
      <w:r w:rsidRPr="0019297D">
        <w:rPr>
          <w:rFonts w:ascii="Times New Roman" w:hAnsi="Times New Roman" w:cs="Times New Roman"/>
          <w:sz w:val="28"/>
          <w:szCs w:val="28"/>
        </w:rPr>
        <w:t xml:space="preserve"> // Вестник Удмуртского государственного университета. Серия: История и филология. - Том 26. - №5. - Ижевск: Издательство «Удмуртский университет», 2016. - С. 68-76.</w:t>
      </w:r>
    </w:p>
    <w:p w:rsidR="0053043D" w:rsidRPr="007922F8" w:rsidRDefault="0053043D" w:rsidP="00A06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043D" w:rsidRPr="0079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41BA"/>
    <w:multiLevelType w:val="hybridMultilevel"/>
    <w:tmpl w:val="970C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76B30"/>
    <w:multiLevelType w:val="hybridMultilevel"/>
    <w:tmpl w:val="EED8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F5"/>
    <w:rsid w:val="0019297D"/>
    <w:rsid w:val="005058DF"/>
    <w:rsid w:val="0053043D"/>
    <w:rsid w:val="007922F8"/>
    <w:rsid w:val="00846AF5"/>
    <w:rsid w:val="00A0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5</cp:revision>
  <dcterms:created xsi:type="dcterms:W3CDTF">2020-10-25T16:21:00Z</dcterms:created>
  <dcterms:modified xsi:type="dcterms:W3CDTF">2020-10-25T16:38:00Z</dcterms:modified>
</cp:coreProperties>
</file>